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0A" w:rsidRDefault="009E1B0A" w:rsidP="009E1B0A">
      <w:pPr>
        <w:jc w:val="center"/>
      </w:pPr>
      <w:r>
        <w:rPr>
          <w:noProof/>
        </w:rPr>
        <w:drawing>
          <wp:inline distT="0" distB="0" distL="0" distR="0">
            <wp:extent cx="5759450" cy="866775"/>
            <wp:effectExtent l="19050" t="0" r="0" b="0"/>
            <wp:docPr id="1" name="Картина 1" descr="Лого писма запове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писма заповеди"/>
                    <pic:cNvPicPr>
                      <a:picLocks noChangeAspect="1" noChangeArrowheads="1"/>
                    </pic:cNvPicPr>
                  </pic:nvPicPr>
                  <pic:blipFill>
                    <a:blip r:embed="rId5" cstate="print"/>
                    <a:srcRect/>
                    <a:stretch>
                      <a:fillRect/>
                    </a:stretch>
                  </pic:blipFill>
                  <pic:spPr bwMode="auto">
                    <a:xfrm>
                      <a:off x="0" y="0"/>
                      <a:ext cx="5759450" cy="866775"/>
                    </a:xfrm>
                    <a:prstGeom prst="rect">
                      <a:avLst/>
                    </a:prstGeom>
                    <a:noFill/>
                    <a:ln w="9525">
                      <a:noFill/>
                      <a:miter lim="800000"/>
                      <a:headEnd/>
                      <a:tailEnd/>
                    </a:ln>
                  </pic:spPr>
                </pic:pic>
              </a:graphicData>
            </a:graphic>
          </wp:inline>
        </w:drawing>
      </w:r>
    </w:p>
    <w:p w:rsidR="009E1B0A" w:rsidRPr="005A3541" w:rsidRDefault="009E1B0A" w:rsidP="009E1B0A"/>
    <w:p w:rsidR="009E1B0A" w:rsidRPr="005A3541" w:rsidRDefault="009E1B0A" w:rsidP="009E1B0A"/>
    <w:p w:rsidR="009E1B0A" w:rsidRDefault="009E1B0A" w:rsidP="009E1B0A"/>
    <w:p w:rsidR="009E1B0A" w:rsidRPr="005E6D0F" w:rsidRDefault="009E1B0A" w:rsidP="009E1B0A">
      <w:pPr>
        <w:rPr>
          <w:b/>
          <w:sz w:val="28"/>
          <w:szCs w:val="28"/>
        </w:rPr>
      </w:pPr>
      <w:r w:rsidRPr="005E6D0F">
        <w:rPr>
          <w:b/>
          <w:sz w:val="28"/>
          <w:szCs w:val="28"/>
        </w:rPr>
        <w:t>ДО</w:t>
      </w:r>
    </w:p>
    <w:p w:rsidR="009E1B0A" w:rsidRPr="005E6D0F" w:rsidRDefault="009E1B0A" w:rsidP="009E1B0A">
      <w:pPr>
        <w:rPr>
          <w:b/>
          <w:sz w:val="28"/>
          <w:szCs w:val="28"/>
        </w:rPr>
      </w:pPr>
      <w:r w:rsidRPr="005E6D0F">
        <w:rPr>
          <w:b/>
          <w:sz w:val="28"/>
          <w:szCs w:val="28"/>
        </w:rPr>
        <w:t xml:space="preserve">ОБЩИНСКИТЕ </w:t>
      </w:r>
      <w:proofErr w:type="spellStart"/>
      <w:r w:rsidRPr="005E6D0F">
        <w:rPr>
          <w:b/>
          <w:sz w:val="28"/>
          <w:szCs w:val="28"/>
        </w:rPr>
        <w:t>СЪВЕТНИЦИ</w:t>
      </w:r>
      <w:proofErr w:type="spellEnd"/>
    </w:p>
    <w:p w:rsidR="009E1B0A" w:rsidRPr="005E6D0F" w:rsidRDefault="009E1B0A" w:rsidP="009E1B0A">
      <w:pPr>
        <w:rPr>
          <w:b/>
          <w:sz w:val="28"/>
          <w:szCs w:val="28"/>
        </w:rPr>
      </w:pPr>
      <w:r w:rsidRPr="005E6D0F">
        <w:rPr>
          <w:b/>
          <w:sz w:val="28"/>
          <w:szCs w:val="28"/>
        </w:rPr>
        <w:t>ГР. АПРИЛЦИ</w:t>
      </w:r>
    </w:p>
    <w:p w:rsidR="009E1B0A" w:rsidRDefault="009E1B0A" w:rsidP="009E1B0A"/>
    <w:p w:rsidR="009E1B0A" w:rsidRPr="005E6D0F" w:rsidRDefault="009E1B0A" w:rsidP="009E1B0A">
      <w:pPr>
        <w:jc w:val="center"/>
        <w:rPr>
          <w:b/>
          <w:sz w:val="28"/>
          <w:szCs w:val="28"/>
        </w:rPr>
      </w:pPr>
      <w:r w:rsidRPr="005E6D0F">
        <w:rPr>
          <w:b/>
          <w:sz w:val="28"/>
          <w:szCs w:val="28"/>
        </w:rPr>
        <w:t>П Р Е Д Л О Ж Е Н И Е</w:t>
      </w:r>
    </w:p>
    <w:p w:rsidR="009E1B0A" w:rsidRPr="005E6D0F" w:rsidRDefault="009E1B0A" w:rsidP="009E1B0A">
      <w:pPr>
        <w:jc w:val="center"/>
        <w:rPr>
          <w:b/>
          <w:sz w:val="28"/>
          <w:szCs w:val="28"/>
        </w:rPr>
      </w:pPr>
    </w:p>
    <w:p w:rsidR="009E1B0A" w:rsidRPr="00395DC7" w:rsidRDefault="009E1B0A" w:rsidP="009E1B0A">
      <w:pPr>
        <w:jc w:val="center"/>
        <w:rPr>
          <w:b/>
        </w:rPr>
      </w:pPr>
      <w:r w:rsidRPr="00395DC7">
        <w:rPr>
          <w:b/>
        </w:rPr>
        <w:t>ОТ</w:t>
      </w:r>
    </w:p>
    <w:p w:rsidR="009E1B0A" w:rsidRPr="005E6D0F" w:rsidRDefault="009E1B0A" w:rsidP="009E1B0A">
      <w:pPr>
        <w:jc w:val="center"/>
        <w:rPr>
          <w:b/>
          <w:sz w:val="28"/>
          <w:szCs w:val="28"/>
        </w:rPr>
      </w:pPr>
    </w:p>
    <w:p w:rsidR="009E1B0A" w:rsidRDefault="009E1B0A" w:rsidP="009E1B0A">
      <w:pPr>
        <w:jc w:val="center"/>
        <w:rPr>
          <w:b/>
        </w:rPr>
      </w:pPr>
      <w:r>
        <w:rPr>
          <w:b/>
        </w:rPr>
        <w:t xml:space="preserve">Д-Р </w:t>
      </w:r>
      <w:r w:rsidRPr="00DC6486">
        <w:rPr>
          <w:b/>
        </w:rPr>
        <w:t>МЛАДЕН ПЕЛОВ – КМЕТ НА ОБЩИНА АПРИЛЦИ</w:t>
      </w:r>
    </w:p>
    <w:p w:rsidR="009E1B0A" w:rsidRPr="00DC6486" w:rsidRDefault="009E1B0A" w:rsidP="009E1B0A">
      <w:pPr>
        <w:jc w:val="center"/>
        <w:rPr>
          <w:b/>
        </w:rPr>
      </w:pPr>
    </w:p>
    <w:p w:rsidR="009E1B0A" w:rsidRPr="005E6D0F" w:rsidRDefault="009E1B0A" w:rsidP="009E1B0A">
      <w:pPr>
        <w:jc w:val="both"/>
        <w:rPr>
          <w:u w:val="single"/>
        </w:rPr>
      </w:pPr>
      <w:r w:rsidRPr="00D81AA1">
        <w:rPr>
          <w:b/>
        </w:rPr>
        <w:t xml:space="preserve">           </w:t>
      </w:r>
      <w:r w:rsidRPr="00D81AA1">
        <w:rPr>
          <w:b/>
          <w:u w:val="single"/>
        </w:rPr>
        <w:t>Относно:</w:t>
      </w:r>
      <w:r w:rsidRPr="005E6D0F">
        <w:rPr>
          <w:u w:val="single"/>
        </w:rPr>
        <w:t xml:space="preserve"> </w:t>
      </w:r>
      <w:r>
        <w:rPr>
          <w:u w:val="single"/>
        </w:rPr>
        <w:t>Участие и членство на Община Априлци в Организацията за управление на Старопланински туристически район.</w:t>
      </w:r>
    </w:p>
    <w:p w:rsidR="009E1B0A" w:rsidRDefault="009E1B0A" w:rsidP="009E1B0A">
      <w:pPr>
        <w:jc w:val="both"/>
      </w:pPr>
    </w:p>
    <w:p w:rsidR="009E1B0A" w:rsidRDefault="009E1B0A" w:rsidP="009E1B0A">
      <w:pPr>
        <w:jc w:val="both"/>
      </w:pPr>
      <w:r>
        <w:tab/>
        <w:t xml:space="preserve">Уважаеми общински </w:t>
      </w:r>
      <w:proofErr w:type="spellStart"/>
      <w:r>
        <w:t>съветници</w:t>
      </w:r>
      <w:proofErr w:type="spellEnd"/>
      <w:r>
        <w:t xml:space="preserve">, </w:t>
      </w:r>
    </w:p>
    <w:p w:rsidR="009E1B0A" w:rsidRDefault="009E1B0A" w:rsidP="009E1B0A">
      <w:pPr>
        <w:jc w:val="both"/>
      </w:pPr>
    </w:p>
    <w:p w:rsidR="009E1B0A" w:rsidRDefault="009E1B0A" w:rsidP="009E1B0A">
      <w:pPr>
        <w:jc w:val="both"/>
      </w:pPr>
      <w:r>
        <w:t xml:space="preserve">            Постъпило е писмо входящ  № 1610/12.09.2018 г. от Кмета на Община Велико Търново, с  което Кмета на Община Априлци е поканен да участва в сформиране на Учредителен комитет във връзка със създаване Организация за управление на Старопланински туристически район.   </w:t>
      </w:r>
    </w:p>
    <w:p w:rsidR="009E1B0A" w:rsidRDefault="009E1B0A" w:rsidP="009E1B0A">
      <w:pPr>
        <w:jc w:val="both"/>
      </w:pPr>
      <w:r>
        <w:t xml:space="preserve">            </w:t>
      </w:r>
      <w:r w:rsidRPr="00E752CA">
        <w:t>Съгласно чл. 15, ал. 2 от Закона за туризма</w:t>
      </w:r>
      <w:r>
        <w:t xml:space="preserve"> </w:t>
      </w:r>
      <w:r w:rsidRPr="00E752CA">
        <w:t>територията на страната се разделя на обособени територии - туристически райони, с цел формиране на регионални туристически продукти и осъществяване на регионален маркетинг и реклама. Туристическите райони покриват цялата територия на страната и са съобразени с общинските административни граници</w:t>
      </w:r>
      <w:r>
        <w:t>.</w:t>
      </w:r>
    </w:p>
    <w:p w:rsidR="009E1B0A" w:rsidRDefault="009E1B0A" w:rsidP="009E1B0A">
      <w:pPr>
        <w:jc w:val="both"/>
      </w:pPr>
      <w:r>
        <w:t xml:space="preserve">            С утвърждаване на Концепцията за туристическо райониране на Република България от Министъра на туризма, са създадени </w:t>
      </w:r>
      <w:r w:rsidRPr="00777097">
        <w:rPr>
          <w:b/>
        </w:rPr>
        <w:t>9 туристически района</w:t>
      </w:r>
      <w:r>
        <w:t xml:space="preserve">, а именно: </w:t>
      </w:r>
      <w:r w:rsidRPr="00777097">
        <w:rPr>
          <w:i/>
        </w:rPr>
        <w:t>Дунав, Стара планина, София, Тракия, Долина на розите, Рила- Пирин, Родопи, Варна, Бургас.</w:t>
      </w:r>
      <w:r>
        <w:t xml:space="preserve"> </w:t>
      </w:r>
      <w:r w:rsidRPr="00777097">
        <w:rPr>
          <w:b/>
        </w:rPr>
        <w:t>Община Априлци попада в туристически район „Стара планина” с център гр. Велико Търново.</w:t>
      </w:r>
      <w:r>
        <w:t xml:space="preserve"> Основната специализация на района са планински и </w:t>
      </w:r>
      <w:proofErr w:type="spellStart"/>
      <w:r>
        <w:t>екотуризъм</w:t>
      </w:r>
      <w:proofErr w:type="spellEnd"/>
      <w:r>
        <w:t xml:space="preserve">. Разширената специализация включва: планински пешеходен и </w:t>
      </w:r>
      <w:proofErr w:type="spellStart"/>
      <w:r>
        <w:t>рекреативен</w:t>
      </w:r>
      <w:proofErr w:type="spellEnd"/>
      <w:r>
        <w:t xml:space="preserve"> туризъм, приключенски и </w:t>
      </w:r>
      <w:proofErr w:type="spellStart"/>
      <w:r>
        <w:t>екотуризъм</w:t>
      </w:r>
      <w:proofErr w:type="spellEnd"/>
      <w:r>
        <w:t>, културно-исторически, фестивален и творчески, селски туризъм, религиозен и поклоннически туризъм, планински ски туризъм.</w:t>
      </w:r>
    </w:p>
    <w:p w:rsidR="009E1B0A" w:rsidRPr="00B331B0" w:rsidRDefault="009E1B0A" w:rsidP="009E1B0A">
      <w:pPr>
        <w:jc w:val="both"/>
        <w:rPr>
          <w:i/>
        </w:rPr>
      </w:pPr>
      <w:r>
        <w:t xml:space="preserve">             Според Концепцията за туристическо райониране на Република България, туристически регион „Стара планина” включва 32 общини: </w:t>
      </w:r>
      <w:r w:rsidRPr="00B331B0">
        <w:rPr>
          <w:i/>
        </w:rPr>
        <w:t>Антоново, Априлци, Берковица, Велико Търново, Враца, Върбица, Вършец, Габрово, Георги Дамяново, Горна Оряховица, Дряново, Елена, Златарица, Котел, Криводол, Ловеч, Луковит, Лясковец, Мездра, Монтана, Омуртаг, Роман, Севлиево, Стражица, Сунгурларе, Тетевен, Троян, Трявна, Угърчин, Чипровци, Чупрене, Ябланица</w:t>
      </w:r>
      <w:r>
        <w:rPr>
          <w:i/>
        </w:rPr>
        <w:t>.</w:t>
      </w:r>
    </w:p>
    <w:p w:rsidR="009E1B0A" w:rsidRPr="00C81948" w:rsidRDefault="009E1B0A" w:rsidP="009E1B0A">
      <w:pPr>
        <w:jc w:val="both"/>
      </w:pPr>
      <w:r>
        <w:t xml:space="preserve">              </w:t>
      </w:r>
      <w:r w:rsidRPr="000E1CC9">
        <w:t xml:space="preserve">Съгласно чл. 17, ал. 1  от Закона за туризма </w:t>
      </w:r>
      <w:r>
        <w:t>т</w:t>
      </w:r>
      <w:r w:rsidRPr="000E1CC9">
        <w:t>уристическият район се управлява от организация за управление на туристическия район (</w:t>
      </w:r>
      <w:proofErr w:type="spellStart"/>
      <w:r w:rsidRPr="000E1CC9">
        <w:t>ОУТР</w:t>
      </w:r>
      <w:proofErr w:type="spellEnd"/>
      <w:r w:rsidRPr="000E1CC9">
        <w:t xml:space="preserve">). </w:t>
      </w:r>
      <w:r>
        <w:t xml:space="preserve">Тя е юридическо лице, което се регистрира по реда на Закона за туризма и е доброволна организация, която </w:t>
      </w:r>
      <w:r>
        <w:lastRenderedPageBreak/>
        <w:t>чрез взаимопомощ и сътрудничество в интерес на членовете си и в обществен интерес извършва  дейности, свързани с формирането на регионални туристически продукти</w:t>
      </w:r>
      <w:r w:rsidRPr="000E1CC9">
        <w:t xml:space="preserve"> </w:t>
      </w:r>
      <w:r>
        <w:t xml:space="preserve">и осъществяване на регионален маркетинг и реклама на определена територия – туристически  район. </w:t>
      </w:r>
      <w:r w:rsidRPr="00C81948">
        <w:t xml:space="preserve">В </w:t>
      </w:r>
      <w:proofErr w:type="spellStart"/>
      <w:r w:rsidRPr="00C81948">
        <w:t>ОУТР</w:t>
      </w:r>
      <w:proofErr w:type="spellEnd"/>
      <w:r w:rsidRPr="00C81948">
        <w:t xml:space="preserve"> могат да членуват туристически сдружения, вписани в Националния туристически регистър, общински и областни администрации, научни организации, институти и училища в областта на туризма, сдружения на потребителите и други институции и организации, чието седалище или място за извършване на дейността е на територията на туристическия район, национални, общински и регионални музеи, национални и природни паркове, намиращи се на територията на района.</w:t>
      </w:r>
    </w:p>
    <w:p w:rsidR="009E1B0A" w:rsidRPr="005F523C" w:rsidRDefault="009E1B0A" w:rsidP="009E1B0A">
      <w:pPr>
        <w:pStyle w:val="m"/>
        <w:ind w:firstLine="0"/>
      </w:pPr>
      <w:r>
        <w:rPr>
          <w:lang w:val="bg-BG"/>
        </w:rPr>
        <w:t xml:space="preserve">           Съгласно </w:t>
      </w:r>
      <w:r w:rsidRPr="00232219">
        <w:rPr>
          <w:lang w:val="bg-BG"/>
        </w:rPr>
        <w:t>чл.</w:t>
      </w:r>
      <w:r w:rsidRPr="00232219">
        <w:t xml:space="preserve"> </w:t>
      </w:r>
      <w:bookmarkStart w:id="0" w:name="to_paragraph_id24730125"/>
      <w:bookmarkEnd w:id="0"/>
      <w:proofErr w:type="gramStart"/>
      <w:r w:rsidRPr="00232219">
        <w:rPr>
          <w:bCs/>
        </w:rPr>
        <w:t>18</w:t>
      </w:r>
      <w:r>
        <w:rPr>
          <w:bCs/>
          <w:lang w:val="bg-BG"/>
        </w:rPr>
        <w:t xml:space="preserve">, </w:t>
      </w:r>
      <w:r w:rsidRPr="00232219">
        <w:rPr>
          <w:bCs/>
          <w:lang w:val="bg-BG"/>
        </w:rPr>
        <w:t>ал.</w:t>
      </w:r>
      <w:proofErr w:type="gramEnd"/>
      <w:r>
        <w:rPr>
          <w:lang w:val="bg-BG"/>
        </w:rPr>
        <w:t xml:space="preserve"> </w:t>
      </w:r>
      <w:r w:rsidRPr="00232219">
        <w:rPr>
          <w:lang w:val="bg-BG"/>
        </w:rPr>
        <w:t>1</w:t>
      </w:r>
      <w:r>
        <w:rPr>
          <w:lang w:val="bg-BG"/>
        </w:rPr>
        <w:t xml:space="preserve"> от Закона за туризма</w:t>
      </w:r>
      <w:r w:rsidRPr="005F523C">
        <w:t xml:space="preserve"> </w:t>
      </w:r>
      <w:proofErr w:type="spellStart"/>
      <w:r w:rsidRPr="000E1CC9">
        <w:t>ОУТР</w:t>
      </w:r>
      <w:proofErr w:type="spellEnd"/>
      <w:r w:rsidRPr="005F523C">
        <w:t xml:space="preserve"> </w:t>
      </w:r>
      <w:proofErr w:type="spellStart"/>
      <w:r w:rsidRPr="005F523C">
        <w:t>се</w:t>
      </w:r>
      <w:proofErr w:type="spellEnd"/>
      <w:r w:rsidRPr="005F523C">
        <w:t xml:space="preserve"> </w:t>
      </w:r>
      <w:proofErr w:type="spellStart"/>
      <w:r w:rsidRPr="005F523C">
        <w:t>създават</w:t>
      </w:r>
      <w:proofErr w:type="spellEnd"/>
      <w:r w:rsidRPr="005F523C">
        <w:t xml:space="preserve"> </w:t>
      </w:r>
      <w:proofErr w:type="spellStart"/>
      <w:r w:rsidRPr="005F523C">
        <w:t>за</w:t>
      </w:r>
      <w:proofErr w:type="spellEnd"/>
      <w:r w:rsidRPr="005F523C">
        <w:t xml:space="preserve"> </w:t>
      </w:r>
      <w:proofErr w:type="spellStart"/>
      <w:r w:rsidRPr="005F523C">
        <w:t>следните</w:t>
      </w:r>
      <w:proofErr w:type="spellEnd"/>
      <w:r w:rsidRPr="005F523C">
        <w:t xml:space="preserve"> </w:t>
      </w:r>
      <w:proofErr w:type="spellStart"/>
      <w:r w:rsidRPr="005F523C">
        <w:t>дейности</w:t>
      </w:r>
      <w:proofErr w:type="spellEnd"/>
      <w:r w:rsidRPr="005F523C">
        <w:t>:</w:t>
      </w:r>
    </w:p>
    <w:p w:rsidR="009E1B0A" w:rsidRPr="005F523C" w:rsidRDefault="009E1B0A" w:rsidP="009E1B0A">
      <w:pPr>
        <w:pStyle w:val="a3"/>
      </w:pPr>
      <w:r w:rsidRPr="005F523C">
        <w:t xml:space="preserve">1. </w:t>
      </w:r>
      <w:proofErr w:type="spellStart"/>
      <w:proofErr w:type="gramStart"/>
      <w:r w:rsidRPr="005F523C">
        <w:t>разработване</w:t>
      </w:r>
      <w:proofErr w:type="spellEnd"/>
      <w:proofErr w:type="gramEnd"/>
      <w:r w:rsidRPr="005F523C">
        <w:t xml:space="preserve"> и </w:t>
      </w:r>
      <w:proofErr w:type="spellStart"/>
      <w:r w:rsidRPr="005F523C">
        <w:t>прилагане</w:t>
      </w:r>
      <w:proofErr w:type="spellEnd"/>
      <w:r w:rsidRPr="005F523C">
        <w:t xml:space="preserve"> </w:t>
      </w:r>
      <w:proofErr w:type="spellStart"/>
      <w:r w:rsidRPr="005F523C">
        <w:t>на</w:t>
      </w:r>
      <w:proofErr w:type="spellEnd"/>
      <w:r w:rsidRPr="005F523C">
        <w:t xml:space="preserve"> </w:t>
      </w:r>
      <w:proofErr w:type="spellStart"/>
      <w:r w:rsidRPr="005F523C">
        <w:t>маркетингова</w:t>
      </w:r>
      <w:proofErr w:type="spellEnd"/>
      <w:r w:rsidRPr="005F523C">
        <w:t xml:space="preserve"> </w:t>
      </w:r>
      <w:proofErr w:type="spellStart"/>
      <w:r w:rsidRPr="005F523C">
        <w:t>стратегия</w:t>
      </w:r>
      <w:proofErr w:type="spellEnd"/>
      <w:r w:rsidRPr="005F523C">
        <w:t xml:space="preserve"> </w:t>
      </w:r>
      <w:proofErr w:type="spellStart"/>
      <w:r w:rsidRPr="005F523C">
        <w:t>на</w:t>
      </w:r>
      <w:proofErr w:type="spellEnd"/>
      <w:r w:rsidRPr="005F523C">
        <w:t xml:space="preserve"> </w:t>
      </w:r>
      <w:proofErr w:type="spellStart"/>
      <w:r w:rsidRPr="005F523C">
        <w:t>туристическия</w:t>
      </w:r>
      <w:proofErr w:type="spellEnd"/>
      <w:r w:rsidRPr="005F523C">
        <w:t xml:space="preserve"> </w:t>
      </w:r>
      <w:proofErr w:type="spellStart"/>
      <w:r w:rsidRPr="005F523C">
        <w:t>район</w:t>
      </w:r>
      <w:proofErr w:type="spellEnd"/>
      <w:r w:rsidRPr="005F523C">
        <w:t xml:space="preserve"> в </w:t>
      </w:r>
      <w:proofErr w:type="spellStart"/>
      <w:r w:rsidRPr="005F523C">
        <w:t>съответствие</w:t>
      </w:r>
      <w:proofErr w:type="spellEnd"/>
      <w:r w:rsidRPr="005F523C">
        <w:t xml:space="preserve"> с </w:t>
      </w:r>
      <w:proofErr w:type="spellStart"/>
      <w:r w:rsidRPr="005F523C">
        <w:t>националната</w:t>
      </w:r>
      <w:proofErr w:type="spellEnd"/>
      <w:r w:rsidRPr="005F523C">
        <w:t xml:space="preserve"> </w:t>
      </w:r>
      <w:proofErr w:type="spellStart"/>
      <w:r w:rsidRPr="005F523C">
        <w:t>маркетингова</w:t>
      </w:r>
      <w:proofErr w:type="spellEnd"/>
      <w:r w:rsidRPr="005F523C">
        <w:t xml:space="preserve"> </w:t>
      </w:r>
      <w:proofErr w:type="spellStart"/>
      <w:r w:rsidRPr="005F523C">
        <w:t>стратегия</w:t>
      </w:r>
      <w:proofErr w:type="spellEnd"/>
      <w:r w:rsidRPr="005F523C">
        <w:t>;</w:t>
      </w:r>
    </w:p>
    <w:p w:rsidR="009E1B0A" w:rsidRPr="005F523C" w:rsidRDefault="009E1B0A" w:rsidP="009E1B0A">
      <w:pPr>
        <w:pStyle w:val="a3"/>
      </w:pPr>
      <w:r w:rsidRPr="005F523C">
        <w:t xml:space="preserve">2. </w:t>
      </w:r>
      <w:proofErr w:type="spellStart"/>
      <w:proofErr w:type="gramStart"/>
      <w:r w:rsidRPr="005F523C">
        <w:t>изработване</w:t>
      </w:r>
      <w:proofErr w:type="spellEnd"/>
      <w:proofErr w:type="gramEnd"/>
      <w:r w:rsidRPr="005F523C">
        <w:t xml:space="preserve"> </w:t>
      </w:r>
      <w:proofErr w:type="spellStart"/>
      <w:r w:rsidRPr="005F523C">
        <w:t>на</w:t>
      </w:r>
      <w:proofErr w:type="spellEnd"/>
      <w:r w:rsidRPr="005F523C">
        <w:t xml:space="preserve"> </w:t>
      </w:r>
      <w:proofErr w:type="spellStart"/>
      <w:r w:rsidRPr="005F523C">
        <w:t>лого</w:t>
      </w:r>
      <w:proofErr w:type="spellEnd"/>
      <w:r w:rsidRPr="005F523C">
        <w:t xml:space="preserve"> и </w:t>
      </w:r>
      <w:proofErr w:type="spellStart"/>
      <w:r w:rsidRPr="005F523C">
        <w:t>слоган</w:t>
      </w:r>
      <w:proofErr w:type="spellEnd"/>
      <w:r w:rsidRPr="005F523C">
        <w:t xml:space="preserve"> </w:t>
      </w:r>
      <w:proofErr w:type="spellStart"/>
      <w:r w:rsidRPr="005F523C">
        <w:t>на</w:t>
      </w:r>
      <w:proofErr w:type="spellEnd"/>
      <w:r w:rsidRPr="005F523C">
        <w:t xml:space="preserve"> </w:t>
      </w:r>
      <w:proofErr w:type="spellStart"/>
      <w:r w:rsidRPr="005F523C">
        <w:t>туристическия</w:t>
      </w:r>
      <w:proofErr w:type="spellEnd"/>
      <w:r w:rsidRPr="005F523C">
        <w:t xml:space="preserve"> </w:t>
      </w:r>
      <w:proofErr w:type="spellStart"/>
      <w:r w:rsidRPr="005F523C">
        <w:t>район</w:t>
      </w:r>
      <w:proofErr w:type="spellEnd"/>
      <w:r w:rsidRPr="005F523C">
        <w:t>;</w:t>
      </w:r>
    </w:p>
    <w:p w:rsidR="009E1B0A" w:rsidRPr="005F523C" w:rsidRDefault="009E1B0A" w:rsidP="009E1B0A">
      <w:pPr>
        <w:pStyle w:val="a3"/>
      </w:pPr>
      <w:r w:rsidRPr="005F523C">
        <w:t xml:space="preserve">3. </w:t>
      </w:r>
      <w:proofErr w:type="spellStart"/>
      <w:proofErr w:type="gramStart"/>
      <w:r w:rsidRPr="005F523C">
        <w:t>организиране</w:t>
      </w:r>
      <w:proofErr w:type="spellEnd"/>
      <w:proofErr w:type="gramEnd"/>
      <w:r w:rsidRPr="005F523C">
        <w:t xml:space="preserve"> </w:t>
      </w:r>
      <w:proofErr w:type="spellStart"/>
      <w:r w:rsidRPr="005F523C">
        <w:t>провеждането</w:t>
      </w:r>
      <w:proofErr w:type="spellEnd"/>
      <w:r w:rsidRPr="005F523C">
        <w:t xml:space="preserve"> </w:t>
      </w:r>
      <w:proofErr w:type="spellStart"/>
      <w:r w:rsidRPr="005F523C">
        <w:t>на</w:t>
      </w:r>
      <w:proofErr w:type="spellEnd"/>
      <w:r w:rsidRPr="005F523C">
        <w:t xml:space="preserve"> </w:t>
      </w:r>
      <w:proofErr w:type="spellStart"/>
      <w:r w:rsidRPr="005F523C">
        <w:t>маркетингови</w:t>
      </w:r>
      <w:proofErr w:type="spellEnd"/>
      <w:r w:rsidRPr="005F523C">
        <w:t xml:space="preserve"> </w:t>
      </w:r>
      <w:proofErr w:type="spellStart"/>
      <w:r w:rsidRPr="005F523C">
        <w:t>изследвания</w:t>
      </w:r>
      <w:proofErr w:type="spellEnd"/>
      <w:r w:rsidRPr="005F523C">
        <w:t xml:space="preserve"> и </w:t>
      </w:r>
      <w:proofErr w:type="spellStart"/>
      <w:r w:rsidRPr="005F523C">
        <w:t>проучвания</w:t>
      </w:r>
      <w:proofErr w:type="spellEnd"/>
      <w:r w:rsidRPr="005F523C">
        <w:t xml:space="preserve"> </w:t>
      </w:r>
      <w:proofErr w:type="spellStart"/>
      <w:r w:rsidRPr="005F523C">
        <w:t>на</w:t>
      </w:r>
      <w:proofErr w:type="spellEnd"/>
      <w:r w:rsidRPr="005F523C">
        <w:t xml:space="preserve"> </w:t>
      </w:r>
      <w:proofErr w:type="spellStart"/>
      <w:r w:rsidRPr="005F523C">
        <w:t>туристическия</w:t>
      </w:r>
      <w:proofErr w:type="spellEnd"/>
      <w:r w:rsidRPr="005F523C">
        <w:t xml:space="preserve"> </w:t>
      </w:r>
      <w:proofErr w:type="spellStart"/>
      <w:r w:rsidRPr="005F523C">
        <w:t>поток</w:t>
      </w:r>
      <w:proofErr w:type="spellEnd"/>
      <w:r w:rsidRPr="005F523C">
        <w:t xml:space="preserve"> в </w:t>
      </w:r>
      <w:proofErr w:type="spellStart"/>
      <w:r w:rsidRPr="005F523C">
        <w:t>туристическия</w:t>
      </w:r>
      <w:proofErr w:type="spellEnd"/>
      <w:r w:rsidRPr="005F523C">
        <w:t xml:space="preserve"> </w:t>
      </w:r>
      <w:proofErr w:type="spellStart"/>
      <w:r w:rsidRPr="005F523C">
        <w:t>район</w:t>
      </w:r>
      <w:proofErr w:type="spellEnd"/>
      <w:r w:rsidRPr="005F523C">
        <w:t xml:space="preserve"> и </w:t>
      </w:r>
      <w:proofErr w:type="spellStart"/>
      <w:r w:rsidRPr="005F523C">
        <w:t>на</w:t>
      </w:r>
      <w:proofErr w:type="spellEnd"/>
      <w:r w:rsidRPr="005F523C">
        <w:t xml:space="preserve"> </w:t>
      </w:r>
      <w:proofErr w:type="spellStart"/>
      <w:r w:rsidRPr="005F523C">
        <w:t>анализи</w:t>
      </w:r>
      <w:proofErr w:type="spellEnd"/>
      <w:r w:rsidRPr="005F523C">
        <w:t xml:space="preserve"> и </w:t>
      </w:r>
      <w:proofErr w:type="spellStart"/>
      <w:r w:rsidRPr="005F523C">
        <w:t>прогнози</w:t>
      </w:r>
      <w:proofErr w:type="spellEnd"/>
      <w:r w:rsidRPr="005F523C">
        <w:t xml:space="preserve"> </w:t>
      </w:r>
      <w:proofErr w:type="spellStart"/>
      <w:r w:rsidRPr="005F523C">
        <w:t>за</w:t>
      </w:r>
      <w:proofErr w:type="spellEnd"/>
      <w:r w:rsidRPr="005F523C">
        <w:t xml:space="preserve"> </w:t>
      </w:r>
      <w:proofErr w:type="spellStart"/>
      <w:r w:rsidRPr="005F523C">
        <w:t>туристическото</w:t>
      </w:r>
      <w:proofErr w:type="spellEnd"/>
      <w:r w:rsidRPr="005F523C">
        <w:t xml:space="preserve"> </w:t>
      </w:r>
      <w:proofErr w:type="spellStart"/>
      <w:r w:rsidRPr="005F523C">
        <w:t>развитие</w:t>
      </w:r>
      <w:proofErr w:type="spellEnd"/>
      <w:r w:rsidRPr="005F523C">
        <w:t>;</w:t>
      </w:r>
    </w:p>
    <w:p w:rsidR="009E1B0A" w:rsidRPr="005F523C" w:rsidRDefault="009E1B0A" w:rsidP="009E1B0A">
      <w:pPr>
        <w:pStyle w:val="a3"/>
      </w:pPr>
      <w:r>
        <w:t>4.</w:t>
      </w:r>
      <w:r>
        <w:rPr>
          <w:lang w:val="bg-BG"/>
        </w:rPr>
        <w:t xml:space="preserve"> </w:t>
      </w:r>
      <w:proofErr w:type="spellStart"/>
      <w:proofErr w:type="gramStart"/>
      <w:r w:rsidRPr="005F523C">
        <w:t>осъществяване</w:t>
      </w:r>
      <w:proofErr w:type="spellEnd"/>
      <w:proofErr w:type="gramEnd"/>
      <w:r w:rsidRPr="005F523C">
        <w:t xml:space="preserve"> </w:t>
      </w:r>
      <w:proofErr w:type="spellStart"/>
      <w:r w:rsidRPr="005F523C">
        <w:t>на</w:t>
      </w:r>
      <w:proofErr w:type="spellEnd"/>
      <w:r w:rsidRPr="005F523C">
        <w:t xml:space="preserve"> </w:t>
      </w:r>
      <w:proofErr w:type="spellStart"/>
      <w:r w:rsidRPr="005F523C">
        <w:t>дейности</w:t>
      </w:r>
      <w:proofErr w:type="spellEnd"/>
      <w:r w:rsidRPr="005F523C">
        <w:t xml:space="preserve"> </w:t>
      </w:r>
      <w:proofErr w:type="spellStart"/>
      <w:r w:rsidRPr="005F523C">
        <w:t>по</w:t>
      </w:r>
      <w:proofErr w:type="spellEnd"/>
      <w:r w:rsidRPr="005F523C">
        <w:t xml:space="preserve"> </w:t>
      </w:r>
      <w:proofErr w:type="spellStart"/>
      <w:r w:rsidRPr="005F523C">
        <w:t>изграждане</w:t>
      </w:r>
      <w:proofErr w:type="spellEnd"/>
      <w:r w:rsidRPr="005F523C">
        <w:t xml:space="preserve"> </w:t>
      </w:r>
      <w:proofErr w:type="spellStart"/>
      <w:r w:rsidRPr="005F523C">
        <w:t>на</w:t>
      </w:r>
      <w:proofErr w:type="spellEnd"/>
      <w:r w:rsidRPr="005F523C">
        <w:t xml:space="preserve"> </w:t>
      </w:r>
      <w:proofErr w:type="spellStart"/>
      <w:r w:rsidRPr="005F523C">
        <w:t>бранд</w:t>
      </w:r>
      <w:proofErr w:type="spellEnd"/>
      <w:r w:rsidRPr="005F523C">
        <w:t xml:space="preserve">, </w:t>
      </w:r>
      <w:proofErr w:type="spellStart"/>
      <w:r w:rsidRPr="005F523C">
        <w:t>връзки</w:t>
      </w:r>
      <w:proofErr w:type="spellEnd"/>
      <w:r w:rsidRPr="005F523C">
        <w:t xml:space="preserve"> с </w:t>
      </w:r>
      <w:proofErr w:type="spellStart"/>
      <w:r w:rsidRPr="005F523C">
        <w:t>обществеността</w:t>
      </w:r>
      <w:proofErr w:type="spellEnd"/>
      <w:r w:rsidRPr="005F523C">
        <w:t xml:space="preserve"> и </w:t>
      </w:r>
      <w:proofErr w:type="spellStart"/>
      <w:r w:rsidRPr="005F523C">
        <w:t>реклама</w:t>
      </w:r>
      <w:proofErr w:type="spellEnd"/>
      <w:r w:rsidRPr="005F523C">
        <w:t xml:space="preserve"> </w:t>
      </w:r>
      <w:proofErr w:type="spellStart"/>
      <w:r w:rsidRPr="005F523C">
        <w:t>на</w:t>
      </w:r>
      <w:proofErr w:type="spellEnd"/>
      <w:r w:rsidRPr="005F523C">
        <w:t xml:space="preserve"> </w:t>
      </w:r>
      <w:proofErr w:type="spellStart"/>
      <w:r w:rsidRPr="005F523C">
        <w:t>туристическия</w:t>
      </w:r>
      <w:proofErr w:type="spellEnd"/>
      <w:r w:rsidRPr="005F523C">
        <w:t xml:space="preserve"> </w:t>
      </w:r>
      <w:proofErr w:type="spellStart"/>
      <w:r w:rsidRPr="005F523C">
        <w:t>район</w:t>
      </w:r>
      <w:proofErr w:type="spellEnd"/>
      <w:r w:rsidRPr="005F523C">
        <w:t>;</w:t>
      </w:r>
    </w:p>
    <w:p w:rsidR="009E1B0A" w:rsidRPr="005F523C" w:rsidRDefault="009E1B0A" w:rsidP="009E1B0A">
      <w:pPr>
        <w:pStyle w:val="a3"/>
      </w:pPr>
      <w:r w:rsidRPr="005F523C">
        <w:t xml:space="preserve">5. </w:t>
      </w:r>
      <w:proofErr w:type="spellStart"/>
      <w:proofErr w:type="gramStart"/>
      <w:r w:rsidRPr="005F523C">
        <w:t>организиране</w:t>
      </w:r>
      <w:proofErr w:type="spellEnd"/>
      <w:proofErr w:type="gramEnd"/>
      <w:r w:rsidRPr="005F523C">
        <w:t xml:space="preserve"> и </w:t>
      </w:r>
      <w:proofErr w:type="spellStart"/>
      <w:r w:rsidRPr="005F523C">
        <w:t>подпомагане</w:t>
      </w:r>
      <w:proofErr w:type="spellEnd"/>
      <w:r w:rsidRPr="005F523C">
        <w:t xml:space="preserve"> </w:t>
      </w:r>
      <w:proofErr w:type="spellStart"/>
      <w:r w:rsidRPr="005F523C">
        <w:t>дейността</w:t>
      </w:r>
      <w:proofErr w:type="spellEnd"/>
      <w:r w:rsidRPr="005F523C">
        <w:t xml:space="preserve"> </w:t>
      </w:r>
      <w:proofErr w:type="spellStart"/>
      <w:r w:rsidRPr="005F523C">
        <w:t>на</w:t>
      </w:r>
      <w:proofErr w:type="spellEnd"/>
      <w:r w:rsidRPr="005F523C">
        <w:t xml:space="preserve"> </w:t>
      </w:r>
      <w:proofErr w:type="spellStart"/>
      <w:r w:rsidRPr="005F523C">
        <w:t>туристическите</w:t>
      </w:r>
      <w:proofErr w:type="spellEnd"/>
      <w:r w:rsidRPr="005F523C">
        <w:t xml:space="preserve"> </w:t>
      </w:r>
      <w:proofErr w:type="spellStart"/>
      <w:r w:rsidRPr="005F523C">
        <w:t>информационни</w:t>
      </w:r>
      <w:proofErr w:type="spellEnd"/>
      <w:r w:rsidRPr="005F523C">
        <w:t xml:space="preserve"> </w:t>
      </w:r>
      <w:proofErr w:type="spellStart"/>
      <w:r w:rsidRPr="005F523C">
        <w:t>центрове</w:t>
      </w:r>
      <w:proofErr w:type="spellEnd"/>
      <w:r w:rsidRPr="005F523C">
        <w:t xml:space="preserve"> в </w:t>
      </w:r>
      <w:proofErr w:type="spellStart"/>
      <w:r w:rsidRPr="005F523C">
        <w:t>района</w:t>
      </w:r>
      <w:proofErr w:type="spellEnd"/>
      <w:r w:rsidRPr="005F523C">
        <w:t>;</w:t>
      </w:r>
    </w:p>
    <w:p w:rsidR="009E1B0A" w:rsidRPr="005F523C" w:rsidRDefault="009E1B0A" w:rsidP="009E1B0A">
      <w:pPr>
        <w:pStyle w:val="a3"/>
      </w:pPr>
      <w:r w:rsidRPr="005F523C">
        <w:t xml:space="preserve">6. </w:t>
      </w:r>
      <w:proofErr w:type="spellStart"/>
      <w:proofErr w:type="gramStart"/>
      <w:r w:rsidRPr="005F523C">
        <w:t>разработване</w:t>
      </w:r>
      <w:proofErr w:type="spellEnd"/>
      <w:proofErr w:type="gramEnd"/>
      <w:r w:rsidRPr="005F523C">
        <w:t xml:space="preserve"> и </w:t>
      </w:r>
      <w:proofErr w:type="spellStart"/>
      <w:r w:rsidRPr="005F523C">
        <w:t>прилагане</w:t>
      </w:r>
      <w:proofErr w:type="spellEnd"/>
      <w:r w:rsidRPr="005F523C">
        <w:t xml:space="preserve"> </w:t>
      </w:r>
      <w:proofErr w:type="spellStart"/>
      <w:r w:rsidRPr="005F523C">
        <w:t>на</w:t>
      </w:r>
      <w:proofErr w:type="spellEnd"/>
      <w:r w:rsidRPr="005F523C">
        <w:t xml:space="preserve"> </w:t>
      </w:r>
      <w:proofErr w:type="spellStart"/>
      <w:r w:rsidRPr="005F523C">
        <w:t>стратегия</w:t>
      </w:r>
      <w:proofErr w:type="spellEnd"/>
      <w:r w:rsidRPr="005F523C">
        <w:t xml:space="preserve"> </w:t>
      </w:r>
      <w:proofErr w:type="spellStart"/>
      <w:r w:rsidRPr="005F523C">
        <w:t>за</w:t>
      </w:r>
      <w:proofErr w:type="spellEnd"/>
      <w:r w:rsidRPr="005F523C">
        <w:t xml:space="preserve"> </w:t>
      </w:r>
      <w:proofErr w:type="spellStart"/>
      <w:r w:rsidRPr="005F523C">
        <w:t>развитие</w:t>
      </w:r>
      <w:proofErr w:type="spellEnd"/>
      <w:r w:rsidRPr="005F523C">
        <w:t xml:space="preserve"> </w:t>
      </w:r>
      <w:proofErr w:type="spellStart"/>
      <w:r w:rsidRPr="005F523C">
        <w:t>на</w:t>
      </w:r>
      <w:proofErr w:type="spellEnd"/>
      <w:r w:rsidRPr="005F523C">
        <w:t xml:space="preserve"> </w:t>
      </w:r>
      <w:proofErr w:type="spellStart"/>
      <w:r w:rsidRPr="005F523C">
        <w:t>туризма</w:t>
      </w:r>
      <w:proofErr w:type="spellEnd"/>
      <w:r w:rsidRPr="005F523C">
        <w:t xml:space="preserve">, </w:t>
      </w:r>
      <w:proofErr w:type="spellStart"/>
      <w:r w:rsidRPr="005F523C">
        <w:t>продуктови</w:t>
      </w:r>
      <w:proofErr w:type="spellEnd"/>
      <w:r w:rsidRPr="005F523C">
        <w:t xml:space="preserve"> </w:t>
      </w:r>
      <w:proofErr w:type="spellStart"/>
      <w:r w:rsidRPr="005F523C">
        <w:t>стратегии</w:t>
      </w:r>
      <w:proofErr w:type="spellEnd"/>
      <w:r w:rsidRPr="005F523C">
        <w:t xml:space="preserve"> и </w:t>
      </w:r>
      <w:proofErr w:type="spellStart"/>
      <w:r w:rsidRPr="005F523C">
        <w:t>годишни</w:t>
      </w:r>
      <w:proofErr w:type="spellEnd"/>
      <w:r w:rsidRPr="005F523C">
        <w:t xml:space="preserve"> </w:t>
      </w:r>
      <w:proofErr w:type="spellStart"/>
      <w:r w:rsidRPr="005F523C">
        <w:t>планове</w:t>
      </w:r>
      <w:proofErr w:type="spellEnd"/>
      <w:r w:rsidRPr="005F523C">
        <w:t xml:space="preserve"> </w:t>
      </w:r>
      <w:proofErr w:type="spellStart"/>
      <w:r w:rsidRPr="005F523C">
        <w:t>за</w:t>
      </w:r>
      <w:proofErr w:type="spellEnd"/>
      <w:r w:rsidRPr="005F523C">
        <w:t xml:space="preserve"> </w:t>
      </w:r>
      <w:proofErr w:type="spellStart"/>
      <w:r w:rsidRPr="005F523C">
        <w:t>развитие</w:t>
      </w:r>
      <w:proofErr w:type="spellEnd"/>
      <w:r w:rsidRPr="005F523C">
        <w:t xml:space="preserve"> </w:t>
      </w:r>
      <w:proofErr w:type="spellStart"/>
      <w:r w:rsidRPr="005F523C">
        <w:t>на</w:t>
      </w:r>
      <w:proofErr w:type="spellEnd"/>
      <w:r w:rsidRPr="005F523C">
        <w:t xml:space="preserve"> </w:t>
      </w:r>
      <w:proofErr w:type="spellStart"/>
      <w:r w:rsidRPr="005F523C">
        <w:t>туризма</w:t>
      </w:r>
      <w:proofErr w:type="spellEnd"/>
      <w:r w:rsidRPr="005F523C">
        <w:t xml:space="preserve"> </w:t>
      </w:r>
      <w:proofErr w:type="spellStart"/>
      <w:r w:rsidRPr="005F523C">
        <w:t>на</w:t>
      </w:r>
      <w:proofErr w:type="spellEnd"/>
      <w:r w:rsidRPr="005F523C">
        <w:t xml:space="preserve"> </w:t>
      </w:r>
      <w:proofErr w:type="spellStart"/>
      <w:r w:rsidRPr="005F523C">
        <w:t>територията</w:t>
      </w:r>
      <w:proofErr w:type="spellEnd"/>
      <w:r w:rsidRPr="005F523C">
        <w:t xml:space="preserve"> </w:t>
      </w:r>
      <w:proofErr w:type="spellStart"/>
      <w:r w:rsidRPr="005F523C">
        <w:t>на</w:t>
      </w:r>
      <w:proofErr w:type="spellEnd"/>
      <w:r w:rsidRPr="005F523C">
        <w:t xml:space="preserve"> </w:t>
      </w:r>
      <w:proofErr w:type="spellStart"/>
      <w:r w:rsidRPr="005F523C">
        <w:t>туристическия</w:t>
      </w:r>
      <w:proofErr w:type="spellEnd"/>
      <w:r w:rsidRPr="005F523C">
        <w:t xml:space="preserve"> </w:t>
      </w:r>
      <w:proofErr w:type="spellStart"/>
      <w:r w:rsidRPr="005F523C">
        <w:t>район</w:t>
      </w:r>
      <w:proofErr w:type="spellEnd"/>
      <w:r w:rsidRPr="005F523C">
        <w:t xml:space="preserve"> в </w:t>
      </w:r>
      <w:proofErr w:type="spellStart"/>
      <w:r w:rsidRPr="005F523C">
        <w:t>съответствие</w:t>
      </w:r>
      <w:proofErr w:type="spellEnd"/>
      <w:r w:rsidRPr="005F523C">
        <w:t xml:space="preserve"> с </w:t>
      </w:r>
      <w:proofErr w:type="spellStart"/>
      <w:r w:rsidRPr="005F523C">
        <w:t>Националната</w:t>
      </w:r>
      <w:proofErr w:type="spellEnd"/>
      <w:r w:rsidRPr="005F523C">
        <w:t xml:space="preserve"> </w:t>
      </w:r>
      <w:proofErr w:type="spellStart"/>
      <w:r w:rsidRPr="005F523C">
        <w:t>стратегия</w:t>
      </w:r>
      <w:proofErr w:type="spellEnd"/>
      <w:r w:rsidRPr="005F523C">
        <w:t xml:space="preserve"> </w:t>
      </w:r>
      <w:proofErr w:type="spellStart"/>
      <w:r w:rsidRPr="005F523C">
        <w:t>за</w:t>
      </w:r>
      <w:proofErr w:type="spellEnd"/>
      <w:r w:rsidRPr="005F523C">
        <w:t xml:space="preserve"> </w:t>
      </w:r>
      <w:proofErr w:type="spellStart"/>
      <w:r w:rsidRPr="005F523C">
        <w:t>устойчиво</w:t>
      </w:r>
      <w:proofErr w:type="spellEnd"/>
      <w:r w:rsidRPr="005F523C">
        <w:t xml:space="preserve"> </w:t>
      </w:r>
      <w:proofErr w:type="spellStart"/>
      <w:r w:rsidRPr="005F523C">
        <w:t>развитие</w:t>
      </w:r>
      <w:proofErr w:type="spellEnd"/>
      <w:r w:rsidRPr="005F523C">
        <w:t xml:space="preserve"> </w:t>
      </w:r>
      <w:proofErr w:type="spellStart"/>
      <w:r w:rsidRPr="005F523C">
        <w:t>на</w:t>
      </w:r>
      <w:proofErr w:type="spellEnd"/>
      <w:r w:rsidRPr="005F523C">
        <w:t xml:space="preserve"> </w:t>
      </w:r>
      <w:proofErr w:type="spellStart"/>
      <w:r w:rsidRPr="005F523C">
        <w:t>туризма</w:t>
      </w:r>
      <w:proofErr w:type="spellEnd"/>
      <w:r w:rsidRPr="005F523C">
        <w:t>;</w:t>
      </w:r>
    </w:p>
    <w:p w:rsidR="009E1B0A" w:rsidRPr="005F523C" w:rsidRDefault="009E1B0A" w:rsidP="009E1B0A">
      <w:pPr>
        <w:pStyle w:val="a3"/>
      </w:pPr>
      <w:r w:rsidRPr="005F523C">
        <w:t xml:space="preserve">7. </w:t>
      </w:r>
      <w:proofErr w:type="spellStart"/>
      <w:proofErr w:type="gramStart"/>
      <w:r w:rsidRPr="005F523C">
        <w:t>подпомагане</w:t>
      </w:r>
      <w:proofErr w:type="spellEnd"/>
      <w:proofErr w:type="gramEnd"/>
      <w:r w:rsidRPr="005F523C">
        <w:t xml:space="preserve"> </w:t>
      </w:r>
      <w:proofErr w:type="spellStart"/>
      <w:r w:rsidRPr="005F523C">
        <w:t>дейността</w:t>
      </w:r>
      <w:proofErr w:type="spellEnd"/>
      <w:r w:rsidRPr="005F523C">
        <w:t xml:space="preserve"> </w:t>
      </w:r>
      <w:proofErr w:type="spellStart"/>
      <w:r w:rsidRPr="005F523C">
        <w:t>на</w:t>
      </w:r>
      <w:proofErr w:type="spellEnd"/>
      <w:r w:rsidRPr="005F523C">
        <w:t xml:space="preserve"> </w:t>
      </w:r>
      <w:proofErr w:type="spellStart"/>
      <w:r w:rsidRPr="005F523C">
        <w:t>областните</w:t>
      </w:r>
      <w:proofErr w:type="spellEnd"/>
      <w:r w:rsidRPr="005F523C">
        <w:t xml:space="preserve"> </w:t>
      </w:r>
      <w:proofErr w:type="spellStart"/>
      <w:r w:rsidRPr="005F523C">
        <w:t>управители</w:t>
      </w:r>
      <w:proofErr w:type="spellEnd"/>
      <w:r w:rsidRPr="005F523C">
        <w:t xml:space="preserve"> и </w:t>
      </w:r>
      <w:proofErr w:type="spellStart"/>
      <w:r w:rsidRPr="005F523C">
        <w:t>кметовете</w:t>
      </w:r>
      <w:proofErr w:type="spellEnd"/>
      <w:r w:rsidRPr="005F523C">
        <w:t xml:space="preserve"> </w:t>
      </w:r>
      <w:proofErr w:type="spellStart"/>
      <w:r w:rsidRPr="005F523C">
        <w:t>на</w:t>
      </w:r>
      <w:proofErr w:type="spellEnd"/>
      <w:r w:rsidRPr="005F523C">
        <w:t xml:space="preserve"> </w:t>
      </w:r>
      <w:proofErr w:type="spellStart"/>
      <w:r w:rsidRPr="005F523C">
        <w:t>общини</w:t>
      </w:r>
      <w:proofErr w:type="spellEnd"/>
      <w:r w:rsidRPr="005F523C">
        <w:t xml:space="preserve"> </w:t>
      </w:r>
      <w:proofErr w:type="spellStart"/>
      <w:r w:rsidRPr="005F523C">
        <w:t>при</w:t>
      </w:r>
      <w:proofErr w:type="spellEnd"/>
      <w:r w:rsidRPr="005F523C">
        <w:t xml:space="preserve"> </w:t>
      </w:r>
      <w:proofErr w:type="spellStart"/>
      <w:r w:rsidRPr="005F523C">
        <w:t>реализацията</w:t>
      </w:r>
      <w:proofErr w:type="spellEnd"/>
      <w:r w:rsidRPr="005F523C">
        <w:t xml:space="preserve"> </w:t>
      </w:r>
      <w:proofErr w:type="spellStart"/>
      <w:r w:rsidRPr="005F523C">
        <w:t>на</w:t>
      </w:r>
      <w:proofErr w:type="spellEnd"/>
      <w:r w:rsidRPr="005F523C">
        <w:t xml:space="preserve"> </w:t>
      </w:r>
      <w:proofErr w:type="spellStart"/>
      <w:r w:rsidRPr="005F523C">
        <w:t>стратегии</w:t>
      </w:r>
      <w:proofErr w:type="spellEnd"/>
      <w:r w:rsidRPr="005F523C">
        <w:t xml:space="preserve"> и </w:t>
      </w:r>
      <w:proofErr w:type="spellStart"/>
      <w:r w:rsidRPr="005F523C">
        <w:t>програми</w:t>
      </w:r>
      <w:proofErr w:type="spellEnd"/>
      <w:r w:rsidRPr="005F523C">
        <w:t xml:space="preserve"> </w:t>
      </w:r>
      <w:proofErr w:type="spellStart"/>
      <w:r w:rsidRPr="005F523C">
        <w:t>за</w:t>
      </w:r>
      <w:proofErr w:type="spellEnd"/>
      <w:r w:rsidRPr="005F523C">
        <w:t xml:space="preserve"> </w:t>
      </w:r>
      <w:proofErr w:type="spellStart"/>
      <w:r w:rsidRPr="005F523C">
        <w:t>развитие</w:t>
      </w:r>
      <w:proofErr w:type="spellEnd"/>
      <w:r w:rsidRPr="005F523C">
        <w:t xml:space="preserve"> </w:t>
      </w:r>
      <w:proofErr w:type="spellStart"/>
      <w:r w:rsidRPr="005F523C">
        <w:t>на</w:t>
      </w:r>
      <w:proofErr w:type="spellEnd"/>
      <w:r w:rsidRPr="005F523C">
        <w:t xml:space="preserve"> </w:t>
      </w:r>
      <w:proofErr w:type="spellStart"/>
      <w:r w:rsidRPr="005F523C">
        <w:t>туризма</w:t>
      </w:r>
      <w:proofErr w:type="spellEnd"/>
      <w:r w:rsidRPr="005F523C">
        <w:t xml:space="preserve"> </w:t>
      </w:r>
      <w:proofErr w:type="spellStart"/>
      <w:r w:rsidRPr="005F523C">
        <w:t>чрез</w:t>
      </w:r>
      <w:proofErr w:type="spellEnd"/>
      <w:r w:rsidRPr="005F523C">
        <w:t xml:space="preserve"> </w:t>
      </w:r>
      <w:proofErr w:type="spellStart"/>
      <w:r w:rsidRPr="005F523C">
        <w:t>становища</w:t>
      </w:r>
      <w:proofErr w:type="spellEnd"/>
      <w:r w:rsidRPr="005F523C">
        <w:t xml:space="preserve"> и </w:t>
      </w:r>
      <w:proofErr w:type="spellStart"/>
      <w:r w:rsidRPr="005F523C">
        <w:t>предложения</w:t>
      </w:r>
      <w:proofErr w:type="spellEnd"/>
      <w:r w:rsidRPr="005F523C">
        <w:t>;</w:t>
      </w:r>
    </w:p>
    <w:p w:rsidR="009E1B0A" w:rsidRPr="005F523C" w:rsidRDefault="009E1B0A" w:rsidP="009E1B0A">
      <w:pPr>
        <w:pStyle w:val="a3"/>
      </w:pPr>
      <w:r w:rsidRPr="005F523C">
        <w:t xml:space="preserve">8. </w:t>
      </w:r>
      <w:proofErr w:type="spellStart"/>
      <w:proofErr w:type="gramStart"/>
      <w:r w:rsidRPr="005F523C">
        <w:t>подпомагане</w:t>
      </w:r>
      <w:proofErr w:type="spellEnd"/>
      <w:proofErr w:type="gramEnd"/>
      <w:r w:rsidRPr="005F523C">
        <w:t xml:space="preserve"> </w:t>
      </w:r>
      <w:proofErr w:type="spellStart"/>
      <w:r w:rsidRPr="005F523C">
        <w:t>кметовете</w:t>
      </w:r>
      <w:proofErr w:type="spellEnd"/>
      <w:r w:rsidRPr="005F523C">
        <w:t xml:space="preserve"> </w:t>
      </w:r>
      <w:proofErr w:type="spellStart"/>
      <w:r w:rsidRPr="005F523C">
        <w:t>на</w:t>
      </w:r>
      <w:proofErr w:type="spellEnd"/>
      <w:r w:rsidRPr="005F523C">
        <w:t xml:space="preserve"> </w:t>
      </w:r>
      <w:proofErr w:type="spellStart"/>
      <w:r w:rsidRPr="005F523C">
        <w:t>общини</w:t>
      </w:r>
      <w:proofErr w:type="spellEnd"/>
      <w:r w:rsidRPr="005F523C">
        <w:t xml:space="preserve"> </w:t>
      </w:r>
      <w:proofErr w:type="spellStart"/>
      <w:r w:rsidRPr="005F523C">
        <w:t>при</w:t>
      </w:r>
      <w:proofErr w:type="spellEnd"/>
      <w:r w:rsidRPr="005F523C">
        <w:t xml:space="preserve"> </w:t>
      </w:r>
      <w:proofErr w:type="spellStart"/>
      <w:r w:rsidRPr="005F523C">
        <w:t>изпълнението</w:t>
      </w:r>
      <w:proofErr w:type="spellEnd"/>
      <w:r w:rsidRPr="005F523C">
        <w:t xml:space="preserve"> </w:t>
      </w:r>
      <w:proofErr w:type="spellStart"/>
      <w:r w:rsidRPr="005F523C">
        <w:t>на</w:t>
      </w:r>
      <w:proofErr w:type="spellEnd"/>
      <w:r w:rsidRPr="005F523C">
        <w:t xml:space="preserve"> </w:t>
      </w:r>
      <w:proofErr w:type="spellStart"/>
      <w:r w:rsidRPr="005F523C">
        <w:t>задълженията</w:t>
      </w:r>
      <w:proofErr w:type="spellEnd"/>
      <w:r w:rsidRPr="005F523C">
        <w:t xml:space="preserve"> </w:t>
      </w:r>
      <w:proofErr w:type="spellStart"/>
      <w:r w:rsidRPr="005F523C">
        <w:t>им</w:t>
      </w:r>
      <w:proofErr w:type="spellEnd"/>
      <w:r w:rsidRPr="005F523C">
        <w:t xml:space="preserve"> </w:t>
      </w:r>
      <w:proofErr w:type="spellStart"/>
      <w:r w:rsidRPr="005F523C">
        <w:t>по</w:t>
      </w:r>
      <w:proofErr w:type="spellEnd"/>
      <w:r w:rsidRPr="005F523C">
        <w:t xml:space="preserve"> </w:t>
      </w:r>
      <w:proofErr w:type="spellStart"/>
      <w:r w:rsidRPr="005F523C">
        <w:t>този</w:t>
      </w:r>
      <w:proofErr w:type="spellEnd"/>
      <w:r w:rsidRPr="005F523C">
        <w:t xml:space="preserve"> </w:t>
      </w:r>
      <w:proofErr w:type="spellStart"/>
      <w:r w:rsidRPr="005F523C">
        <w:t>закон</w:t>
      </w:r>
      <w:proofErr w:type="spellEnd"/>
      <w:r w:rsidRPr="005F523C">
        <w:t>;</w:t>
      </w:r>
    </w:p>
    <w:p w:rsidR="009E1B0A" w:rsidRPr="005F523C" w:rsidRDefault="009E1B0A" w:rsidP="009E1B0A">
      <w:pPr>
        <w:pStyle w:val="a3"/>
      </w:pPr>
      <w:r w:rsidRPr="005F523C">
        <w:t xml:space="preserve">9. </w:t>
      </w:r>
      <w:proofErr w:type="spellStart"/>
      <w:proofErr w:type="gramStart"/>
      <w:r w:rsidRPr="005F523C">
        <w:t>реализиране</w:t>
      </w:r>
      <w:proofErr w:type="spellEnd"/>
      <w:proofErr w:type="gramEnd"/>
      <w:r w:rsidRPr="005F523C">
        <w:t xml:space="preserve"> </w:t>
      </w:r>
      <w:proofErr w:type="spellStart"/>
      <w:r w:rsidRPr="005F523C">
        <w:t>на</w:t>
      </w:r>
      <w:proofErr w:type="spellEnd"/>
      <w:r w:rsidRPr="005F523C">
        <w:t xml:space="preserve"> </w:t>
      </w:r>
      <w:proofErr w:type="spellStart"/>
      <w:r w:rsidRPr="005F523C">
        <w:t>проекти</w:t>
      </w:r>
      <w:proofErr w:type="spellEnd"/>
      <w:r w:rsidRPr="005F523C">
        <w:t xml:space="preserve"> </w:t>
      </w:r>
      <w:proofErr w:type="spellStart"/>
      <w:r w:rsidRPr="005F523C">
        <w:t>по</w:t>
      </w:r>
      <w:proofErr w:type="spellEnd"/>
      <w:r w:rsidRPr="005F523C">
        <w:t xml:space="preserve"> </w:t>
      </w:r>
      <w:proofErr w:type="spellStart"/>
      <w:r w:rsidRPr="005F523C">
        <w:t>програми</w:t>
      </w:r>
      <w:proofErr w:type="spellEnd"/>
      <w:r w:rsidRPr="005F523C">
        <w:t xml:space="preserve"> </w:t>
      </w:r>
      <w:proofErr w:type="spellStart"/>
      <w:r w:rsidRPr="005F523C">
        <w:t>на</w:t>
      </w:r>
      <w:proofErr w:type="spellEnd"/>
      <w:r w:rsidRPr="005F523C">
        <w:t xml:space="preserve"> </w:t>
      </w:r>
      <w:proofErr w:type="spellStart"/>
      <w:r w:rsidRPr="005F523C">
        <w:t>Европейския</w:t>
      </w:r>
      <w:proofErr w:type="spellEnd"/>
      <w:r w:rsidRPr="005F523C">
        <w:t xml:space="preserve"> </w:t>
      </w:r>
      <w:proofErr w:type="spellStart"/>
      <w:r w:rsidRPr="005F523C">
        <w:t>съюз</w:t>
      </w:r>
      <w:proofErr w:type="spellEnd"/>
      <w:r w:rsidRPr="005F523C">
        <w:t>;</w:t>
      </w:r>
    </w:p>
    <w:p w:rsidR="009E1B0A" w:rsidRPr="005F523C" w:rsidRDefault="009E1B0A" w:rsidP="009E1B0A">
      <w:pPr>
        <w:pStyle w:val="a3"/>
      </w:pPr>
      <w:r w:rsidRPr="005F523C">
        <w:t xml:space="preserve">10. </w:t>
      </w:r>
      <w:proofErr w:type="spellStart"/>
      <w:proofErr w:type="gramStart"/>
      <w:r w:rsidRPr="005F523C">
        <w:t>създаване</w:t>
      </w:r>
      <w:proofErr w:type="spellEnd"/>
      <w:proofErr w:type="gramEnd"/>
      <w:r w:rsidRPr="005F523C">
        <w:t xml:space="preserve"> и </w:t>
      </w:r>
      <w:proofErr w:type="spellStart"/>
      <w:r w:rsidRPr="005F523C">
        <w:t>поддържане</w:t>
      </w:r>
      <w:proofErr w:type="spellEnd"/>
      <w:r w:rsidRPr="005F523C">
        <w:t xml:space="preserve"> </w:t>
      </w:r>
      <w:proofErr w:type="spellStart"/>
      <w:r w:rsidRPr="005F523C">
        <w:t>на</w:t>
      </w:r>
      <w:proofErr w:type="spellEnd"/>
      <w:r w:rsidRPr="005F523C">
        <w:t xml:space="preserve"> </w:t>
      </w:r>
      <w:proofErr w:type="spellStart"/>
      <w:r w:rsidRPr="005F523C">
        <w:t>база</w:t>
      </w:r>
      <w:proofErr w:type="spellEnd"/>
      <w:r w:rsidRPr="005F523C">
        <w:t xml:space="preserve"> </w:t>
      </w:r>
      <w:proofErr w:type="spellStart"/>
      <w:r w:rsidRPr="005F523C">
        <w:t>данни</w:t>
      </w:r>
      <w:proofErr w:type="spellEnd"/>
      <w:r w:rsidRPr="005F523C">
        <w:t xml:space="preserve"> </w:t>
      </w:r>
      <w:proofErr w:type="spellStart"/>
      <w:r w:rsidRPr="005F523C">
        <w:t>за</w:t>
      </w:r>
      <w:proofErr w:type="spellEnd"/>
      <w:r w:rsidRPr="005F523C">
        <w:t xml:space="preserve"> </w:t>
      </w:r>
      <w:proofErr w:type="spellStart"/>
      <w:r w:rsidRPr="005F523C">
        <w:t>туризма</w:t>
      </w:r>
      <w:proofErr w:type="spellEnd"/>
      <w:r w:rsidRPr="005F523C">
        <w:t xml:space="preserve"> в </w:t>
      </w:r>
      <w:proofErr w:type="spellStart"/>
      <w:r w:rsidRPr="005F523C">
        <w:t>района</w:t>
      </w:r>
      <w:proofErr w:type="spellEnd"/>
      <w:r w:rsidRPr="005F523C">
        <w:t xml:space="preserve"> - </w:t>
      </w:r>
      <w:proofErr w:type="spellStart"/>
      <w:r w:rsidRPr="005F523C">
        <w:t>част</w:t>
      </w:r>
      <w:proofErr w:type="spellEnd"/>
      <w:r w:rsidRPr="005F523C">
        <w:t xml:space="preserve"> </w:t>
      </w:r>
      <w:proofErr w:type="spellStart"/>
      <w:r w:rsidRPr="005F523C">
        <w:t>от</w:t>
      </w:r>
      <w:proofErr w:type="spellEnd"/>
      <w:r w:rsidRPr="005F523C">
        <w:t xml:space="preserve"> </w:t>
      </w:r>
      <w:proofErr w:type="spellStart"/>
      <w:r w:rsidRPr="005F523C">
        <w:t>Единната</w:t>
      </w:r>
      <w:proofErr w:type="spellEnd"/>
      <w:r w:rsidRPr="005F523C">
        <w:t xml:space="preserve"> </w:t>
      </w:r>
      <w:proofErr w:type="spellStart"/>
      <w:r w:rsidRPr="005F523C">
        <w:t>система</w:t>
      </w:r>
      <w:proofErr w:type="spellEnd"/>
      <w:r w:rsidRPr="005F523C">
        <w:t xml:space="preserve"> </w:t>
      </w:r>
      <w:proofErr w:type="spellStart"/>
      <w:r w:rsidRPr="005F523C">
        <w:t>за</w:t>
      </w:r>
      <w:proofErr w:type="spellEnd"/>
      <w:r w:rsidRPr="005F523C">
        <w:t xml:space="preserve"> </w:t>
      </w:r>
      <w:proofErr w:type="spellStart"/>
      <w:r w:rsidRPr="005F523C">
        <w:t>туристическа</w:t>
      </w:r>
      <w:proofErr w:type="spellEnd"/>
      <w:r w:rsidRPr="005F523C">
        <w:t xml:space="preserve"> </w:t>
      </w:r>
      <w:proofErr w:type="spellStart"/>
      <w:r w:rsidRPr="005F523C">
        <w:t>информация</w:t>
      </w:r>
      <w:proofErr w:type="spellEnd"/>
      <w:r w:rsidRPr="005F523C">
        <w:t>;</w:t>
      </w:r>
    </w:p>
    <w:p w:rsidR="009E1B0A" w:rsidRPr="005F523C" w:rsidRDefault="009E1B0A" w:rsidP="009E1B0A">
      <w:pPr>
        <w:pStyle w:val="a3"/>
      </w:pPr>
      <w:r w:rsidRPr="005F523C">
        <w:t xml:space="preserve">11. </w:t>
      </w:r>
      <w:proofErr w:type="spellStart"/>
      <w:proofErr w:type="gramStart"/>
      <w:r w:rsidRPr="005F523C">
        <w:t>осъществяване</w:t>
      </w:r>
      <w:proofErr w:type="spellEnd"/>
      <w:proofErr w:type="gramEnd"/>
      <w:r w:rsidRPr="005F523C">
        <w:t xml:space="preserve"> </w:t>
      </w:r>
      <w:proofErr w:type="spellStart"/>
      <w:r w:rsidRPr="005F523C">
        <w:t>обмен</w:t>
      </w:r>
      <w:proofErr w:type="spellEnd"/>
      <w:r w:rsidRPr="005F523C">
        <w:t xml:space="preserve"> </w:t>
      </w:r>
      <w:proofErr w:type="spellStart"/>
      <w:r w:rsidRPr="005F523C">
        <w:t>на</w:t>
      </w:r>
      <w:proofErr w:type="spellEnd"/>
      <w:r w:rsidRPr="005F523C">
        <w:t xml:space="preserve"> </w:t>
      </w:r>
      <w:proofErr w:type="spellStart"/>
      <w:r w:rsidRPr="005F523C">
        <w:t>информация</w:t>
      </w:r>
      <w:proofErr w:type="spellEnd"/>
      <w:r w:rsidRPr="005F523C">
        <w:t xml:space="preserve">, </w:t>
      </w:r>
      <w:proofErr w:type="spellStart"/>
      <w:r w:rsidRPr="005F523C">
        <w:t>стандарти</w:t>
      </w:r>
      <w:proofErr w:type="spellEnd"/>
      <w:r w:rsidRPr="005F523C">
        <w:t xml:space="preserve"> и </w:t>
      </w:r>
      <w:proofErr w:type="spellStart"/>
      <w:r w:rsidRPr="005F523C">
        <w:t>добри</w:t>
      </w:r>
      <w:proofErr w:type="spellEnd"/>
      <w:r w:rsidRPr="005F523C">
        <w:t xml:space="preserve"> </w:t>
      </w:r>
      <w:proofErr w:type="spellStart"/>
      <w:r w:rsidRPr="005F523C">
        <w:t>практики</w:t>
      </w:r>
      <w:proofErr w:type="spellEnd"/>
      <w:r w:rsidRPr="005F523C">
        <w:t>;</w:t>
      </w:r>
    </w:p>
    <w:p w:rsidR="009E1B0A" w:rsidRPr="005F523C" w:rsidRDefault="009E1B0A" w:rsidP="009E1B0A">
      <w:pPr>
        <w:pStyle w:val="a3"/>
      </w:pPr>
      <w:r w:rsidRPr="005F523C">
        <w:t xml:space="preserve">12. </w:t>
      </w:r>
      <w:proofErr w:type="spellStart"/>
      <w:proofErr w:type="gramStart"/>
      <w:r w:rsidRPr="005F523C">
        <w:t>провеждане</w:t>
      </w:r>
      <w:proofErr w:type="spellEnd"/>
      <w:proofErr w:type="gramEnd"/>
      <w:r w:rsidRPr="005F523C">
        <w:t xml:space="preserve"> </w:t>
      </w:r>
      <w:proofErr w:type="spellStart"/>
      <w:r w:rsidRPr="005F523C">
        <w:t>на</w:t>
      </w:r>
      <w:proofErr w:type="spellEnd"/>
      <w:r w:rsidRPr="005F523C">
        <w:t xml:space="preserve"> </w:t>
      </w:r>
      <w:proofErr w:type="spellStart"/>
      <w:r w:rsidRPr="005F523C">
        <w:t>дейности</w:t>
      </w:r>
      <w:proofErr w:type="spellEnd"/>
      <w:r w:rsidRPr="005F523C">
        <w:t xml:space="preserve"> </w:t>
      </w:r>
      <w:proofErr w:type="spellStart"/>
      <w:r w:rsidRPr="005F523C">
        <w:t>по</w:t>
      </w:r>
      <w:proofErr w:type="spellEnd"/>
      <w:r w:rsidRPr="005F523C">
        <w:t xml:space="preserve"> </w:t>
      </w:r>
      <w:proofErr w:type="spellStart"/>
      <w:r w:rsidRPr="005F523C">
        <w:t>обучение</w:t>
      </w:r>
      <w:proofErr w:type="spellEnd"/>
      <w:r w:rsidRPr="005F523C">
        <w:t xml:space="preserve"> и </w:t>
      </w:r>
      <w:proofErr w:type="spellStart"/>
      <w:r w:rsidRPr="005F523C">
        <w:t>повишаване</w:t>
      </w:r>
      <w:proofErr w:type="spellEnd"/>
      <w:r w:rsidRPr="005F523C">
        <w:t xml:space="preserve"> </w:t>
      </w:r>
      <w:proofErr w:type="spellStart"/>
      <w:r w:rsidRPr="005F523C">
        <w:t>качеството</w:t>
      </w:r>
      <w:proofErr w:type="spellEnd"/>
      <w:r w:rsidRPr="005F523C">
        <w:t xml:space="preserve"> </w:t>
      </w:r>
      <w:proofErr w:type="spellStart"/>
      <w:r w:rsidRPr="005F523C">
        <w:t>на</w:t>
      </w:r>
      <w:proofErr w:type="spellEnd"/>
      <w:r w:rsidRPr="005F523C">
        <w:t xml:space="preserve"> </w:t>
      </w:r>
      <w:proofErr w:type="spellStart"/>
      <w:r w:rsidRPr="005F523C">
        <w:t>туристическите</w:t>
      </w:r>
      <w:proofErr w:type="spellEnd"/>
      <w:r w:rsidRPr="005F523C">
        <w:t xml:space="preserve"> </w:t>
      </w:r>
      <w:proofErr w:type="spellStart"/>
      <w:r w:rsidRPr="005F523C">
        <w:t>услуги</w:t>
      </w:r>
      <w:proofErr w:type="spellEnd"/>
      <w:r w:rsidRPr="005F523C">
        <w:t>;</w:t>
      </w:r>
    </w:p>
    <w:p w:rsidR="009E1B0A" w:rsidRPr="005F523C" w:rsidRDefault="009E1B0A" w:rsidP="009E1B0A">
      <w:pPr>
        <w:pStyle w:val="a3"/>
      </w:pPr>
      <w:r w:rsidRPr="005F523C">
        <w:t xml:space="preserve">13. </w:t>
      </w:r>
      <w:proofErr w:type="spellStart"/>
      <w:proofErr w:type="gramStart"/>
      <w:r w:rsidRPr="005F523C">
        <w:t>подпомагане</w:t>
      </w:r>
      <w:proofErr w:type="spellEnd"/>
      <w:proofErr w:type="gramEnd"/>
      <w:r w:rsidRPr="005F523C">
        <w:t xml:space="preserve"> </w:t>
      </w:r>
      <w:proofErr w:type="spellStart"/>
      <w:r w:rsidRPr="005F523C">
        <w:t>разработването</w:t>
      </w:r>
      <w:proofErr w:type="spellEnd"/>
      <w:r w:rsidRPr="005F523C">
        <w:t xml:space="preserve">, </w:t>
      </w:r>
      <w:proofErr w:type="spellStart"/>
      <w:r w:rsidRPr="005F523C">
        <w:t>въвеждането</w:t>
      </w:r>
      <w:proofErr w:type="spellEnd"/>
      <w:r w:rsidRPr="005F523C">
        <w:t xml:space="preserve"> и </w:t>
      </w:r>
      <w:proofErr w:type="spellStart"/>
      <w:r w:rsidRPr="005F523C">
        <w:t>прилагането</w:t>
      </w:r>
      <w:proofErr w:type="spellEnd"/>
      <w:r w:rsidRPr="005F523C">
        <w:t xml:space="preserve"> </w:t>
      </w:r>
      <w:proofErr w:type="spellStart"/>
      <w:r w:rsidRPr="005F523C">
        <w:t>на</w:t>
      </w:r>
      <w:proofErr w:type="spellEnd"/>
      <w:r w:rsidRPr="005F523C">
        <w:t xml:space="preserve"> </w:t>
      </w:r>
      <w:proofErr w:type="spellStart"/>
      <w:r w:rsidRPr="005F523C">
        <w:t>доброволни</w:t>
      </w:r>
      <w:proofErr w:type="spellEnd"/>
      <w:r w:rsidRPr="005F523C">
        <w:t xml:space="preserve"> </w:t>
      </w:r>
      <w:proofErr w:type="spellStart"/>
      <w:r w:rsidRPr="005F523C">
        <w:t>системи</w:t>
      </w:r>
      <w:proofErr w:type="spellEnd"/>
      <w:r w:rsidRPr="005F523C">
        <w:t xml:space="preserve"> </w:t>
      </w:r>
      <w:proofErr w:type="spellStart"/>
      <w:r w:rsidRPr="005F523C">
        <w:t>за</w:t>
      </w:r>
      <w:proofErr w:type="spellEnd"/>
      <w:r w:rsidRPr="005F523C">
        <w:t xml:space="preserve"> </w:t>
      </w:r>
      <w:proofErr w:type="spellStart"/>
      <w:r w:rsidRPr="005F523C">
        <w:t>оценяване</w:t>
      </w:r>
      <w:proofErr w:type="spellEnd"/>
      <w:r w:rsidRPr="005F523C">
        <w:t xml:space="preserve"> </w:t>
      </w:r>
      <w:proofErr w:type="spellStart"/>
      <w:r w:rsidRPr="005F523C">
        <w:t>качеството</w:t>
      </w:r>
      <w:proofErr w:type="spellEnd"/>
      <w:r w:rsidRPr="005F523C">
        <w:t xml:space="preserve"> </w:t>
      </w:r>
      <w:proofErr w:type="spellStart"/>
      <w:r w:rsidRPr="005F523C">
        <w:t>на</w:t>
      </w:r>
      <w:proofErr w:type="spellEnd"/>
      <w:r w:rsidRPr="005F523C">
        <w:t xml:space="preserve"> </w:t>
      </w:r>
      <w:proofErr w:type="spellStart"/>
      <w:r w:rsidRPr="005F523C">
        <w:t>туристическите</w:t>
      </w:r>
      <w:proofErr w:type="spellEnd"/>
      <w:r w:rsidRPr="005F523C">
        <w:t xml:space="preserve"> </w:t>
      </w:r>
      <w:proofErr w:type="spellStart"/>
      <w:r w:rsidRPr="005F523C">
        <w:t>услуги</w:t>
      </w:r>
      <w:proofErr w:type="spellEnd"/>
      <w:r w:rsidRPr="005F523C">
        <w:t xml:space="preserve"> и </w:t>
      </w:r>
      <w:proofErr w:type="spellStart"/>
      <w:r w:rsidRPr="005F523C">
        <w:t>устойчивото</w:t>
      </w:r>
      <w:proofErr w:type="spellEnd"/>
      <w:r w:rsidRPr="005F523C">
        <w:t xml:space="preserve"> </w:t>
      </w:r>
      <w:proofErr w:type="spellStart"/>
      <w:r w:rsidRPr="005F523C">
        <w:t>развитие</w:t>
      </w:r>
      <w:proofErr w:type="spellEnd"/>
      <w:r w:rsidRPr="005F523C">
        <w:t xml:space="preserve"> </w:t>
      </w:r>
      <w:proofErr w:type="spellStart"/>
      <w:r w:rsidRPr="005F523C">
        <w:t>на</w:t>
      </w:r>
      <w:proofErr w:type="spellEnd"/>
      <w:r w:rsidRPr="005F523C">
        <w:t xml:space="preserve"> </w:t>
      </w:r>
      <w:proofErr w:type="spellStart"/>
      <w:r w:rsidRPr="005F523C">
        <w:t>туристическия</w:t>
      </w:r>
      <w:proofErr w:type="spellEnd"/>
      <w:r w:rsidRPr="005F523C">
        <w:t xml:space="preserve"> </w:t>
      </w:r>
      <w:proofErr w:type="spellStart"/>
      <w:r w:rsidRPr="005F523C">
        <w:t>район</w:t>
      </w:r>
      <w:proofErr w:type="spellEnd"/>
      <w:r w:rsidRPr="005F523C">
        <w:t>.</w:t>
      </w:r>
    </w:p>
    <w:p w:rsidR="009E1B0A" w:rsidRDefault="009E1B0A" w:rsidP="009E1B0A">
      <w:pPr>
        <w:jc w:val="both"/>
      </w:pPr>
      <w:r w:rsidRPr="000E1CC9">
        <w:t xml:space="preserve">                  </w:t>
      </w:r>
      <w:r>
        <w:t xml:space="preserve">Органите на </w:t>
      </w:r>
      <w:proofErr w:type="spellStart"/>
      <w:r>
        <w:t>ОУТР</w:t>
      </w:r>
      <w:proofErr w:type="spellEnd"/>
      <w:r>
        <w:t xml:space="preserve"> са: общото събрание, управителния съвет, контролния съвет и изпълнителния директор.</w:t>
      </w:r>
    </w:p>
    <w:p w:rsidR="009E1B0A" w:rsidRPr="0066537B" w:rsidRDefault="009E1B0A" w:rsidP="009E1B0A">
      <w:pPr>
        <w:pStyle w:val="a3"/>
        <w:rPr>
          <w:i/>
        </w:rPr>
      </w:pPr>
      <w:proofErr w:type="spellStart"/>
      <w:proofErr w:type="gramStart"/>
      <w:r w:rsidRPr="0066537B">
        <w:rPr>
          <w:b/>
        </w:rPr>
        <w:t>Общото</w:t>
      </w:r>
      <w:proofErr w:type="spellEnd"/>
      <w:r w:rsidRPr="0066537B">
        <w:rPr>
          <w:b/>
        </w:rPr>
        <w:t xml:space="preserve"> </w:t>
      </w:r>
      <w:proofErr w:type="spellStart"/>
      <w:r w:rsidRPr="0066537B">
        <w:rPr>
          <w:b/>
        </w:rPr>
        <w:t>събрание</w:t>
      </w:r>
      <w:proofErr w:type="spellEnd"/>
      <w:r w:rsidRPr="00937380">
        <w:t xml:space="preserve"> е </w:t>
      </w:r>
      <w:proofErr w:type="spellStart"/>
      <w:r w:rsidRPr="00937380">
        <w:t>върховен</w:t>
      </w:r>
      <w:proofErr w:type="spellEnd"/>
      <w:r w:rsidRPr="00937380">
        <w:t xml:space="preserve"> </w:t>
      </w:r>
      <w:proofErr w:type="spellStart"/>
      <w:r w:rsidRPr="00937380">
        <w:t>орган</w:t>
      </w:r>
      <w:proofErr w:type="spellEnd"/>
      <w:r w:rsidRPr="00937380">
        <w:t xml:space="preserve"> и </w:t>
      </w:r>
      <w:proofErr w:type="spellStart"/>
      <w:r w:rsidRPr="00937380">
        <w:t>включва</w:t>
      </w:r>
      <w:proofErr w:type="spellEnd"/>
      <w:r w:rsidRPr="00937380">
        <w:t xml:space="preserve"> </w:t>
      </w:r>
      <w:proofErr w:type="spellStart"/>
      <w:r w:rsidRPr="00937380">
        <w:t>всички</w:t>
      </w:r>
      <w:proofErr w:type="spellEnd"/>
      <w:r w:rsidRPr="00937380">
        <w:t xml:space="preserve"> </w:t>
      </w:r>
      <w:proofErr w:type="spellStart"/>
      <w:r w:rsidRPr="00937380">
        <w:t>членове</w:t>
      </w:r>
      <w:proofErr w:type="spellEnd"/>
      <w:r w:rsidRPr="00937380">
        <w:t xml:space="preserve"> </w:t>
      </w:r>
      <w:proofErr w:type="spellStart"/>
      <w:r w:rsidRPr="00937380">
        <w:t>на</w:t>
      </w:r>
      <w:proofErr w:type="spellEnd"/>
      <w:r w:rsidRPr="00937380">
        <w:t xml:space="preserve"> </w:t>
      </w:r>
      <w:proofErr w:type="spellStart"/>
      <w:r w:rsidRPr="00937380">
        <w:t>ОУТР</w:t>
      </w:r>
      <w:proofErr w:type="spellEnd"/>
      <w:r w:rsidRPr="00937380">
        <w:t>.</w:t>
      </w:r>
      <w:proofErr w:type="gramEnd"/>
      <w:r w:rsidRPr="00937380">
        <w:t xml:space="preserve"> </w:t>
      </w:r>
      <w:proofErr w:type="spellStart"/>
      <w:proofErr w:type="gramStart"/>
      <w:r w:rsidRPr="0066537B">
        <w:rPr>
          <w:i/>
        </w:rPr>
        <w:t>Общините</w:t>
      </w:r>
      <w:proofErr w:type="spellEnd"/>
      <w:r w:rsidRPr="0066537B">
        <w:rPr>
          <w:i/>
        </w:rPr>
        <w:t xml:space="preserve"> </w:t>
      </w:r>
      <w:proofErr w:type="spellStart"/>
      <w:r w:rsidRPr="0066537B">
        <w:rPr>
          <w:i/>
        </w:rPr>
        <w:t>се</w:t>
      </w:r>
      <w:proofErr w:type="spellEnd"/>
      <w:r w:rsidRPr="0066537B">
        <w:rPr>
          <w:i/>
        </w:rPr>
        <w:t xml:space="preserve"> </w:t>
      </w:r>
      <w:proofErr w:type="spellStart"/>
      <w:r w:rsidRPr="0066537B">
        <w:rPr>
          <w:i/>
        </w:rPr>
        <w:t>представляват</w:t>
      </w:r>
      <w:proofErr w:type="spellEnd"/>
      <w:r w:rsidRPr="0066537B">
        <w:rPr>
          <w:i/>
        </w:rPr>
        <w:t xml:space="preserve"> в </w:t>
      </w:r>
      <w:proofErr w:type="spellStart"/>
      <w:r w:rsidRPr="0066537B">
        <w:rPr>
          <w:i/>
        </w:rPr>
        <w:t>общото</w:t>
      </w:r>
      <w:proofErr w:type="spellEnd"/>
      <w:r w:rsidRPr="0066537B">
        <w:rPr>
          <w:i/>
        </w:rPr>
        <w:t xml:space="preserve"> </w:t>
      </w:r>
      <w:proofErr w:type="spellStart"/>
      <w:r w:rsidRPr="0066537B">
        <w:rPr>
          <w:i/>
        </w:rPr>
        <w:t>събрание</w:t>
      </w:r>
      <w:proofErr w:type="spellEnd"/>
      <w:r w:rsidRPr="0066537B">
        <w:rPr>
          <w:i/>
        </w:rPr>
        <w:t xml:space="preserve"> </w:t>
      </w:r>
      <w:proofErr w:type="spellStart"/>
      <w:r w:rsidRPr="0066537B">
        <w:rPr>
          <w:i/>
        </w:rPr>
        <w:t>чрез</w:t>
      </w:r>
      <w:proofErr w:type="spellEnd"/>
      <w:r w:rsidRPr="0066537B">
        <w:rPr>
          <w:i/>
        </w:rPr>
        <w:t xml:space="preserve"> </w:t>
      </w:r>
      <w:proofErr w:type="spellStart"/>
      <w:r w:rsidRPr="0066537B">
        <w:rPr>
          <w:i/>
        </w:rPr>
        <w:t>кмета</w:t>
      </w:r>
      <w:proofErr w:type="spellEnd"/>
      <w:r w:rsidRPr="0066537B">
        <w:rPr>
          <w:i/>
        </w:rPr>
        <w:t xml:space="preserve"> </w:t>
      </w:r>
      <w:proofErr w:type="spellStart"/>
      <w:r w:rsidRPr="0066537B">
        <w:rPr>
          <w:i/>
        </w:rPr>
        <w:t>на</w:t>
      </w:r>
      <w:proofErr w:type="spellEnd"/>
      <w:r w:rsidRPr="0066537B">
        <w:rPr>
          <w:i/>
        </w:rPr>
        <w:t xml:space="preserve"> </w:t>
      </w:r>
      <w:proofErr w:type="spellStart"/>
      <w:r w:rsidRPr="0066537B">
        <w:rPr>
          <w:i/>
        </w:rPr>
        <w:t>общината</w:t>
      </w:r>
      <w:proofErr w:type="spellEnd"/>
      <w:r w:rsidRPr="0066537B">
        <w:rPr>
          <w:i/>
        </w:rPr>
        <w:t xml:space="preserve"> </w:t>
      </w:r>
      <w:proofErr w:type="spellStart"/>
      <w:r w:rsidRPr="0066537B">
        <w:rPr>
          <w:i/>
        </w:rPr>
        <w:t>или</w:t>
      </w:r>
      <w:proofErr w:type="spellEnd"/>
      <w:r w:rsidRPr="0066537B">
        <w:rPr>
          <w:i/>
        </w:rPr>
        <w:t xml:space="preserve"> </w:t>
      </w:r>
      <w:proofErr w:type="spellStart"/>
      <w:r w:rsidRPr="0066537B">
        <w:rPr>
          <w:i/>
        </w:rPr>
        <w:t>оправомощено</w:t>
      </w:r>
      <w:proofErr w:type="spellEnd"/>
      <w:r w:rsidRPr="0066537B">
        <w:rPr>
          <w:i/>
        </w:rPr>
        <w:t xml:space="preserve"> </w:t>
      </w:r>
      <w:proofErr w:type="spellStart"/>
      <w:r w:rsidRPr="0066537B">
        <w:rPr>
          <w:i/>
        </w:rPr>
        <w:t>от</w:t>
      </w:r>
      <w:proofErr w:type="spellEnd"/>
      <w:r w:rsidRPr="0066537B">
        <w:rPr>
          <w:i/>
        </w:rPr>
        <w:t xml:space="preserve"> </w:t>
      </w:r>
      <w:proofErr w:type="spellStart"/>
      <w:r w:rsidRPr="0066537B">
        <w:rPr>
          <w:i/>
        </w:rPr>
        <w:t>него</w:t>
      </w:r>
      <w:proofErr w:type="spellEnd"/>
      <w:r w:rsidRPr="0066537B">
        <w:rPr>
          <w:i/>
        </w:rPr>
        <w:t xml:space="preserve"> </w:t>
      </w:r>
      <w:proofErr w:type="spellStart"/>
      <w:r w:rsidRPr="0066537B">
        <w:rPr>
          <w:i/>
        </w:rPr>
        <w:t>длъжностно</w:t>
      </w:r>
      <w:proofErr w:type="spellEnd"/>
      <w:r w:rsidRPr="0066537B">
        <w:rPr>
          <w:i/>
        </w:rPr>
        <w:t xml:space="preserve"> </w:t>
      </w:r>
      <w:proofErr w:type="spellStart"/>
      <w:r w:rsidRPr="0066537B">
        <w:rPr>
          <w:i/>
        </w:rPr>
        <w:t>лице</w:t>
      </w:r>
      <w:proofErr w:type="spellEnd"/>
      <w:r w:rsidRPr="0066537B">
        <w:rPr>
          <w:i/>
        </w:rPr>
        <w:t>.</w:t>
      </w:r>
      <w:proofErr w:type="gramEnd"/>
    </w:p>
    <w:p w:rsidR="009E1B0A" w:rsidRPr="00937380" w:rsidRDefault="009E1B0A" w:rsidP="009E1B0A">
      <w:pPr>
        <w:jc w:val="both"/>
      </w:pPr>
      <w:r>
        <w:t xml:space="preserve">                </w:t>
      </w:r>
      <w:r w:rsidRPr="0066537B">
        <w:rPr>
          <w:b/>
        </w:rPr>
        <w:t>Управителният съвет</w:t>
      </w:r>
      <w:r w:rsidRPr="00937380">
        <w:t xml:space="preserve"> се състои най-малко от петима членове, включително председател, и се избира за срок три години.</w:t>
      </w:r>
    </w:p>
    <w:p w:rsidR="009E1B0A" w:rsidRPr="0017604D" w:rsidRDefault="009E1B0A" w:rsidP="009E1B0A">
      <w:pPr>
        <w:pStyle w:val="m"/>
      </w:pPr>
      <w:proofErr w:type="spellStart"/>
      <w:proofErr w:type="gramStart"/>
      <w:r w:rsidRPr="0066537B">
        <w:rPr>
          <w:b/>
        </w:rPr>
        <w:t>Контролният</w:t>
      </w:r>
      <w:proofErr w:type="spellEnd"/>
      <w:r w:rsidRPr="0066537B">
        <w:rPr>
          <w:b/>
        </w:rPr>
        <w:t xml:space="preserve"> </w:t>
      </w:r>
      <w:proofErr w:type="spellStart"/>
      <w:r w:rsidRPr="0066537B">
        <w:rPr>
          <w:b/>
        </w:rPr>
        <w:t>съвет</w:t>
      </w:r>
      <w:proofErr w:type="spellEnd"/>
      <w:r w:rsidRPr="0017604D">
        <w:t xml:space="preserve"> е </w:t>
      </w:r>
      <w:proofErr w:type="spellStart"/>
      <w:r w:rsidRPr="0017604D">
        <w:t>орган</w:t>
      </w:r>
      <w:proofErr w:type="spellEnd"/>
      <w:r w:rsidRPr="0017604D">
        <w:t xml:space="preserve"> </w:t>
      </w:r>
      <w:proofErr w:type="spellStart"/>
      <w:r w:rsidRPr="0017604D">
        <w:t>за</w:t>
      </w:r>
      <w:proofErr w:type="spellEnd"/>
      <w:r w:rsidRPr="0017604D">
        <w:t xml:space="preserve"> </w:t>
      </w:r>
      <w:proofErr w:type="spellStart"/>
      <w:r w:rsidRPr="0017604D">
        <w:t>контрол</w:t>
      </w:r>
      <w:proofErr w:type="spellEnd"/>
      <w:r w:rsidRPr="0017604D">
        <w:t xml:space="preserve"> </w:t>
      </w:r>
      <w:proofErr w:type="spellStart"/>
      <w:r w:rsidRPr="0017604D">
        <w:t>на</w:t>
      </w:r>
      <w:proofErr w:type="spellEnd"/>
      <w:r w:rsidRPr="0017604D">
        <w:t xml:space="preserve"> </w:t>
      </w:r>
      <w:proofErr w:type="spellStart"/>
      <w:r w:rsidRPr="0017604D">
        <w:t>финансовата</w:t>
      </w:r>
      <w:proofErr w:type="spellEnd"/>
      <w:r w:rsidRPr="0017604D">
        <w:t xml:space="preserve"> </w:t>
      </w:r>
      <w:proofErr w:type="spellStart"/>
      <w:r w:rsidRPr="0017604D">
        <w:t>дейност</w:t>
      </w:r>
      <w:proofErr w:type="spellEnd"/>
      <w:r w:rsidRPr="0017604D">
        <w:t xml:space="preserve"> </w:t>
      </w:r>
      <w:proofErr w:type="spellStart"/>
      <w:r w:rsidRPr="0017604D">
        <w:t>на</w:t>
      </w:r>
      <w:proofErr w:type="spellEnd"/>
      <w:r w:rsidRPr="0017604D">
        <w:t xml:space="preserve"> </w:t>
      </w:r>
      <w:proofErr w:type="spellStart"/>
      <w:r w:rsidRPr="0017604D">
        <w:t>ОУТР</w:t>
      </w:r>
      <w:proofErr w:type="spellEnd"/>
      <w:r w:rsidRPr="0017604D">
        <w:t>.</w:t>
      </w:r>
      <w:proofErr w:type="gramEnd"/>
      <w:r w:rsidRPr="0017604D">
        <w:rPr>
          <w:lang w:val="bg-BG"/>
        </w:rPr>
        <w:t xml:space="preserve"> </w:t>
      </w:r>
      <w:proofErr w:type="spellStart"/>
      <w:proofErr w:type="gramStart"/>
      <w:r w:rsidRPr="0017604D">
        <w:t>Контролният</w:t>
      </w:r>
      <w:proofErr w:type="spellEnd"/>
      <w:r w:rsidRPr="0017604D">
        <w:t xml:space="preserve"> </w:t>
      </w:r>
      <w:proofErr w:type="spellStart"/>
      <w:r w:rsidRPr="0017604D">
        <w:t>съвет</w:t>
      </w:r>
      <w:proofErr w:type="spellEnd"/>
      <w:r w:rsidRPr="0017604D">
        <w:t xml:space="preserve"> </w:t>
      </w:r>
      <w:proofErr w:type="spellStart"/>
      <w:r w:rsidRPr="0017604D">
        <w:t>се</w:t>
      </w:r>
      <w:proofErr w:type="spellEnd"/>
      <w:r w:rsidRPr="0017604D">
        <w:t xml:space="preserve"> </w:t>
      </w:r>
      <w:proofErr w:type="spellStart"/>
      <w:r w:rsidRPr="0017604D">
        <w:t>състои</w:t>
      </w:r>
      <w:proofErr w:type="spellEnd"/>
      <w:r w:rsidRPr="0017604D">
        <w:t xml:space="preserve"> </w:t>
      </w:r>
      <w:proofErr w:type="spellStart"/>
      <w:r w:rsidRPr="0017604D">
        <w:t>от</w:t>
      </w:r>
      <w:proofErr w:type="spellEnd"/>
      <w:r w:rsidRPr="0017604D">
        <w:t xml:space="preserve"> </w:t>
      </w:r>
      <w:proofErr w:type="spellStart"/>
      <w:r w:rsidRPr="0017604D">
        <w:t>трима</w:t>
      </w:r>
      <w:proofErr w:type="spellEnd"/>
      <w:r w:rsidRPr="0017604D">
        <w:t xml:space="preserve"> </w:t>
      </w:r>
      <w:proofErr w:type="spellStart"/>
      <w:r w:rsidRPr="0017604D">
        <w:t>членове</w:t>
      </w:r>
      <w:proofErr w:type="spellEnd"/>
      <w:r w:rsidRPr="0017604D">
        <w:t>.</w:t>
      </w:r>
      <w:proofErr w:type="gramEnd"/>
    </w:p>
    <w:p w:rsidR="009E1B0A" w:rsidRPr="0066537B" w:rsidRDefault="009E1B0A" w:rsidP="009E1B0A">
      <w:pPr>
        <w:pStyle w:val="m"/>
        <w:rPr>
          <w:lang w:val="bg-BG"/>
        </w:rPr>
      </w:pPr>
      <w:proofErr w:type="spellStart"/>
      <w:proofErr w:type="gramStart"/>
      <w:r w:rsidRPr="0066537B">
        <w:rPr>
          <w:b/>
        </w:rPr>
        <w:lastRenderedPageBreak/>
        <w:t>Изпълнителният</w:t>
      </w:r>
      <w:proofErr w:type="spellEnd"/>
      <w:r w:rsidRPr="0066537B">
        <w:rPr>
          <w:b/>
        </w:rPr>
        <w:t xml:space="preserve"> </w:t>
      </w:r>
      <w:proofErr w:type="spellStart"/>
      <w:r w:rsidRPr="0066537B">
        <w:rPr>
          <w:b/>
        </w:rPr>
        <w:t>директор</w:t>
      </w:r>
      <w:proofErr w:type="spellEnd"/>
      <w:r w:rsidRPr="00E41168">
        <w:rPr>
          <w:lang w:val="bg-BG"/>
        </w:rPr>
        <w:t xml:space="preserve"> </w:t>
      </w:r>
      <w:proofErr w:type="spellStart"/>
      <w:r w:rsidRPr="00E41168">
        <w:t>организира</w:t>
      </w:r>
      <w:proofErr w:type="spellEnd"/>
      <w:r w:rsidRPr="00E41168">
        <w:t xml:space="preserve">, </w:t>
      </w:r>
      <w:proofErr w:type="spellStart"/>
      <w:r w:rsidRPr="00E41168">
        <w:t>управлява</w:t>
      </w:r>
      <w:proofErr w:type="spellEnd"/>
      <w:r w:rsidRPr="00E41168">
        <w:t xml:space="preserve"> и </w:t>
      </w:r>
      <w:proofErr w:type="spellStart"/>
      <w:r w:rsidRPr="00E41168">
        <w:t>ръководи</w:t>
      </w:r>
      <w:proofErr w:type="spellEnd"/>
      <w:r w:rsidRPr="00E41168">
        <w:t xml:space="preserve"> </w:t>
      </w:r>
      <w:proofErr w:type="spellStart"/>
      <w:r w:rsidRPr="00E41168">
        <w:t>текущата</w:t>
      </w:r>
      <w:proofErr w:type="spellEnd"/>
      <w:r w:rsidRPr="00E41168">
        <w:t xml:space="preserve"> </w:t>
      </w:r>
      <w:proofErr w:type="spellStart"/>
      <w:r w:rsidRPr="00E41168">
        <w:t>дейност</w:t>
      </w:r>
      <w:proofErr w:type="spellEnd"/>
      <w:r w:rsidRPr="00E41168">
        <w:t xml:space="preserve"> </w:t>
      </w:r>
      <w:proofErr w:type="spellStart"/>
      <w:r w:rsidRPr="00E41168">
        <w:t>на</w:t>
      </w:r>
      <w:proofErr w:type="spellEnd"/>
      <w:r w:rsidRPr="00E41168">
        <w:t xml:space="preserve"> </w:t>
      </w:r>
      <w:proofErr w:type="spellStart"/>
      <w:r w:rsidRPr="00E41168">
        <w:t>организацията</w:t>
      </w:r>
      <w:proofErr w:type="spellEnd"/>
      <w:r w:rsidRPr="00E41168">
        <w:t xml:space="preserve"> в </w:t>
      </w:r>
      <w:proofErr w:type="spellStart"/>
      <w:r w:rsidRPr="00E41168">
        <w:t>съответствие</w:t>
      </w:r>
      <w:proofErr w:type="spellEnd"/>
      <w:r w:rsidRPr="00E41168">
        <w:t xml:space="preserve"> с </w:t>
      </w:r>
      <w:proofErr w:type="spellStart"/>
      <w:r w:rsidRPr="00E41168">
        <w:t>решенията</w:t>
      </w:r>
      <w:proofErr w:type="spellEnd"/>
      <w:r w:rsidRPr="00E41168">
        <w:t xml:space="preserve"> </w:t>
      </w:r>
      <w:proofErr w:type="spellStart"/>
      <w:r w:rsidRPr="00E41168">
        <w:t>на</w:t>
      </w:r>
      <w:proofErr w:type="spellEnd"/>
      <w:r w:rsidRPr="00E41168">
        <w:t xml:space="preserve"> </w:t>
      </w:r>
      <w:proofErr w:type="spellStart"/>
      <w:r w:rsidRPr="00E41168">
        <w:t>общото</w:t>
      </w:r>
      <w:proofErr w:type="spellEnd"/>
      <w:r w:rsidRPr="00E41168">
        <w:t xml:space="preserve"> </w:t>
      </w:r>
      <w:proofErr w:type="spellStart"/>
      <w:r w:rsidRPr="00E41168">
        <w:t>събрание</w:t>
      </w:r>
      <w:proofErr w:type="spellEnd"/>
      <w:r w:rsidRPr="00E41168">
        <w:t xml:space="preserve">, </w:t>
      </w:r>
      <w:proofErr w:type="spellStart"/>
      <w:r w:rsidRPr="00E41168">
        <w:t>управителния</w:t>
      </w:r>
      <w:proofErr w:type="spellEnd"/>
      <w:r w:rsidRPr="00E41168">
        <w:t xml:space="preserve"> </w:t>
      </w:r>
      <w:proofErr w:type="spellStart"/>
      <w:r w:rsidRPr="00E41168">
        <w:t>съвет</w:t>
      </w:r>
      <w:proofErr w:type="spellEnd"/>
      <w:r w:rsidRPr="00E41168">
        <w:t xml:space="preserve"> и </w:t>
      </w:r>
      <w:proofErr w:type="spellStart"/>
      <w:r w:rsidRPr="00E41168">
        <w:t>устава</w:t>
      </w:r>
      <w:proofErr w:type="spellEnd"/>
      <w:r>
        <w:rPr>
          <w:lang w:val="bg-BG"/>
        </w:rPr>
        <w:t>.</w:t>
      </w:r>
      <w:proofErr w:type="gramEnd"/>
    </w:p>
    <w:p w:rsidR="009E1B0A" w:rsidRPr="00E41168" w:rsidRDefault="009E1B0A" w:rsidP="009E1B0A">
      <w:pPr>
        <w:pStyle w:val="m"/>
        <w:rPr>
          <w:lang w:val="bg-BG"/>
        </w:rPr>
      </w:pPr>
      <w:proofErr w:type="spellStart"/>
      <w:r w:rsidRPr="00E41168">
        <w:t>Приходите</w:t>
      </w:r>
      <w:proofErr w:type="spellEnd"/>
      <w:r w:rsidRPr="00E41168">
        <w:t xml:space="preserve"> </w:t>
      </w:r>
      <w:proofErr w:type="spellStart"/>
      <w:r w:rsidRPr="00E41168">
        <w:t>по</w:t>
      </w:r>
      <w:proofErr w:type="spellEnd"/>
      <w:r w:rsidRPr="00E41168">
        <w:t xml:space="preserve"> </w:t>
      </w:r>
      <w:proofErr w:type="spellStart"/>
      <w:r w:rsidRPr="00E41168">
        <w:t>бюджета</w:t>
      </w:r>
      <w:proofErr w:type="spellEnd"/>
      <w:r w:rsidRPr="00E41168">
        <w:t xml:space="preserve"> </w:t>
      </w:r>
      <w:proofErr w:type="spellStart"/>
      <w:r w:rsidRPr="00E41168">
        <w:t>на</w:t>
      </w:r>
      <w:proofErr w:type="spellEnd"/>
      <w:r w:rsidRPr="00E41168">
        <w:t xml:space="preserve"> </w:t>
      </w:r>
      <w:proofErr w:type="spellStart"/>
      <w:r w:rsidRPr="00E41168">
        <w:t>ОУТР</w:t>
      </w:r>
      <w:proofErr w:type="spellEnd"/>
      <w:r w:rsidRPr="00E41168">
        <w:t xml:space="preserve"> </w:t>
      </w:r>
      <w:proofErr w:type="spellStart"/>
      <w:r w:rsidRPr="00E41168">
        <w:t>се</w:t>
      </w:r>
      <w:proofErr w:type="spellEnd"/>
      <w:r w:rsidRPr="00E41168">
        <w:t xml:space="preserve"> </w:t>
      </w:r>
      <w:proofErr w:type="spellStart"/>
      <w:r w:rsidRPr="00E41168">
        <w:t>формират</w:t>
      </w:r>
      <w:proofErr w:type="spellEnd"/>
      <w:r w:rsidRPr="00E41168">
        <w:t xml:space="preserve"> </w:t>
      </w:r>
      <w:proofErr w:type="spellStart"/>
      <w:r w:rsidRPr="00E41168">
        <w:t>от</w:t>
      </w:r>
      <w:proofErr w:type="spellEnd"/>
      <w:r w:rsidRPr="00E41168">
        <w:t>:</w:t>
      </w:r>
      <w:r w:rsidRPr="00E41168">
        <w:rPr>
          <w:lang w:val="bg-BG"/>
        </w:rPr>
        <w:t xml:space="preserve"> </w:t>
      </w:r>
      <w:proofErr w:type="spellStart"/>
      <w:r w:rsidRPr="00E41168">
        <w:t>членски</w:t>
      </w:r>
      <w:proofErr w:type="spellEnd"/>
      <w:r w:rsidRPr="00E41168">
        <w:t xml:space="preserve"> </w:t>
      </w:r>
      <w:proofErr w:type="spellStart"/>
      <w:r w:rsidRPr="00E41168">
        <w:t>внос</w:t>
      </w:r>
      <w:proofErr w:type="spellEnd"/>
      <w:r w:rsidRPr="00E41168">
        <w:rPr>
          <w:lang w:val="bg-BG"/>
        </w:rPr>
        <w:t xml:space="preserve">, </w:t>
      </w:r>
      <w:proofErr w:type="spellStart"/>
      <w:r w:rsidRPr="00E41168">
        <w:t>приходи</w:t>
      </w:r>
      <w:proofErr w:type="spellEnd"/>
      <w:r w:rsidRPr="00E41168">
        <w:t xml:space="preserve"> </w:t>
      </w:r>
      <w:proofErr w:type="spellStart"/>
      <w:r w:rsidRPr="00E41168">
        <w:t>от</w:t>
      </w:r>
      <w:proofErr w:type="spellEnd"/>
      <w:r w:rsidRPr="00E41168">
        <w:t xml:space="preserve"> </w:t>
      </w:r>
      <w:proofErr w:type="spellStart"/>
      <w:r w:rsidRPr="00E41168">
        <w:t>стопанска</w:t>
      </w:r>
      <w:proofErr w:type="spellEnd"/>
      <w:r w:rsidRPr="00E41168">
        <w:t xml:space="preserve"> </w:t>
      </w:r>
      <w:proofErr w:type="spellStart"/>
      <w:r w:rsidRPr="00E41168">
        <w:t>дейност</w:t>
      </w:r>
      <w:proofErr w:type="spellEnd"/>
      <w:r w:rsidRPr="00E41168">
        <w:t xml:space="preserve"> и </w:t>
      </w:r>
      <w:proofErr w:type="spellStart"/>
      <w:r w:rsidRPr="00E41168">
        <w:t>предоставяне</w:t>
      </w:r>
      <w:proofErr w:type="spellEnd"/>
      <w:r w:rsidRPr="00E41168">
        <w:t xml:space="preserve"> </w:t>
      </w:r>
      <w:proofErr w:type="spellStart"/>
      <w:r w:rsidRPr="00E41168">
        <w:t>на</w:t>
      </w:r>
      <w:proofErr w:type="spellEnd"/>
      <w:r w:rsidRPr="00E41168">
        <w:t xml:space="preserve"> </w:t>
      </w:r>
      <w:proofErr w:type="spellStart"/>
      <w:r w:rsidRPr="00E41168">
        <w:t>платени</w:t>
      </w:r>
      <w:proofErr w:type="spellEnd"/>
      <w:r w:rsidRPr="00E41168">
        <w:t xml:space="preserve"> </w:t>
      </w:r>
      <w:proofErr w:type="spellStart"/>
      <w:r w:rsidRPr="00E41168">
        <w:t>услуги</w:t>
      </w:r>
      <w:proofErr w:type="spellEnd"/>
      <w:r w:rsidRPr="00E41168">
        <w:rPr>
          <w:lang w:val="bg-BG"/>
        </w:rPr>
        <w:t xml:space="preserve">, </w:t>
      </w:r>
      <w:proofErr w:type="spellStart"/>
      <w:r w:rsidRPr="00E41168">
        <w:t>средства</w:t>
      </w:r>
      <w:proofErr w:type="spellEnd"/>
      <w:r w:rsidRPr="00E41168">
        <w:t xml:space="preserve"> </w:t>
      </w:r>
      <w:proofErr w:type="spellStart"/>
      <w:r w:rsidRPr="00E41168">
        <w:t>от</w:t>
      </w:r>
      <w:proofErr w:type="spellEnd"/>
      <w:r w:rsidRPr="00E41168">
        <w:t xml:space="preserve"> </w:t>
      </w:r>
      <w:proofErr w:type="spellStart"/>
      <w:r w:rsidRPr="00E41168">
        <w:t>участие</w:t>
      </w:r>
      <w:proofErr w:type="spellEnd"/>
      <w:r w:rsidRPr="00E41168">
        <w:t xml:space="preserve"> в </w:t>
      </w:r>
      <w:proofErr w:type="spellStart"/>
      <w:r w:rsidRPr="00E41168">
        <w:t>европейски</w:t>
      </w:r>
      <w:proofErr w:type="spellEnd"/>
      <w:r w:rsidRPr="00E41168">
        <w:t xml:space="preserve">, </w:t>
      </w:r>
      <w:proofErr w:type="spellStart"/>
      <w:r w:rsidRPr="00E41168">
        <w:t>международни</w:t>
      </w:r>
      <w:proofErr w:type="spellEnd"/>
      <w:r w:rsidRPr="00E41168">
        <w:t xml:space="preserve"> и </w:t>
      </w:r>
      <w:proofErr w:type="spellStart"/>
      <w:r w:rsidRPr="00E41168">
        <w:t>други</w:t>
      </w:r>
      <w:proofErr w:type="spellEnd"/>
      <w:r w:rsidRPr="00E41168">
        <w:t xml:space="preserve"> </w:t>
      </w:r>
      <w:proofErr w:type="spellStart"/>
      <w:r w:rsidRPr="00E41168">
        <w:t>донорски</w:t>
      </w:r>
      <w:proofErr w:type="spellEnd"/>
      <w:r w:rsidRPr="00E41168">
        <w:t xml:space="preserve"> </w:t>
      </w:r>
      <w:proofErr w:type="spellStart"/>
      <w:r w:rsidRPr="00E41168">
        <w:t>програми</w:t>
      </w:r>
      <w:proofErr w:type="spellEnd"/>
      <w:r w:rsidRPr="00E41168">
        <w:rPr>
          <w:lang w:val="bg-BG"/>
        </w:rPr>
        <w:t xml:space="preserve">, </w:t>
      </w:r>
      <w:proofErr w:type="spellStart"/>
      <w:r w:rsidRPr="00E41168">
        <w:t>дарения</w:t>
      </w:r>
      <w:proofErr w:type="spellEnd"/>
      <w:r w:rsidRPr="00E41168">
        <w:t xml:space="preserve"> </w:t>
      </w:r>
      <w:proofErr w:type="spellStart"/>
      <w:r w:rsidRPr="00E41168">
        <w:t>от</w:t>
      </w:r>
      <w:proofErr w:type="spellEnd"/>
      <w:r w:rsidRPr="00E41168">
        <w:t xml:space="preserve"> </w:t>
      </w:r>
      <w:proofErr w:type="spellStart"/>
      <w:r w:rsidRPr="00E41168">
        <w:t>физически</w:t>
      </w:r>
      <w:proofErr w:type="spellEnd"/>
      <w:r w:rsidRPr="00E41168">
        <w:t xml:space="preserve"> и </w:t>
      </w:r>
      <w:proofErr w:type="spellStart"/>
      <w:r w:rsidRPr="00E41168">
        <w:t>юридически</w:t>
      </w:r>
      <w:proofErr w:type="spellEnd"/>
      <w:r w:rsidRPr="00E41168">
        <w:t xml:space="preserve"> </w:t>
      </w:r>
      <w:proofErr w:type="spellStart"/>
      <w:r w:rsidRPr="00E41168">
        <w:t>лица</w:t>
      </w:r>
      <w:proofErr w:type="spellEnd"/>
      <w:r w:rsidRPr="00E41168">
        <w:rPr>
          <w:lang w:val="bg-BG"/>
        </w:rPr>
        <w:t xml:space="preserve"> и</w:t>
      </w:r>
      <w:r w:rsidRPr="00E41168">
        <w:t xml:space="preserve"> </w:t>
      </w:r>
      <w:proofErr w:type="spellStart"/>
      <w:r w:rsidRPr="00E41168">
        <w:t>други</w:t>
      </w:r>
      <w:proofErr w:type="spellEnd"/>
      <w:r w:rsidRPr="00E41168">
        <w:t xml:space="preserve"> </w:t>
      </w:r>
      <w:proofErr w:type="spellStart"/>
      <w:r w:rsidRPr="00E41168">
        <w:t>източници</w:t>
      </w:r>
      <w:proofErr w:type="spellEnd"/>
      <w:r w:rsidRPr="00E41168">
        <w:t>.</w:t>
      </w:r>
    </w:p>
    <w:p w:rsidR="009E1B0A" w:rsidRPr="00E41168" w:rsidRDefault="009E1B0A" w:rsidP="009E1B0A">
      <w:pPr>
        <w:pStyle w:val="m"/>
      </w:pPr>
      <w:proofErr w:type="spellStart"/>
      <w:r w:rsidRPr="00E41168">
        <w:t>Организация</w:t>
      </w:r>
      <w:proofErr w:type="spellEnd"/>
      <w:r w:rsidRPr="00E41168">
        <w:t xml:space="preserve"> </w:t>
      </w:r>
      <w:proofErr w:type="spellStart"/>
      <w:r w:rsidRPr="00E41168">
        <w:t>за</w:t>
      </w:r>
      <w:proofErr w:type="spellEnd"/>
      <w:r w:rsidRPr="00E41168">
        <w:t xml:space="preserve"> </w:t>
      </w:r>
      <w:proofErr w:type="spellStart"/>
      <w:r w:rsidRPr="00E41168">
        <w:t>управление</w:t>
      </w:r>
      <w:proofErr w:type="spellEnd"/>
      <w:r w:rsidRPr="00E41168">
        <w:t xml:space="preserve"> </w:t>
      </w:r>
      <w:proofErr w:type="spellStart"/>
      <w:r w:rsidRPr="00E41168">
        <w:t>на</w:t>
      </w:r>
      <w:proofErr w:type="spellEnd"/>
      <w:r w:rsidRPr="00E41168">
        <w:t xml:space="preserve"> </w:t>
      </w:r>
      <w:proofErr w:type="spellStart"/>
      <w:r w:rsidRPr="00E41168">
        <w:t>туристически</w:t>
      </w:r>
      <w:proofErr w:type="spellEnd"/>
      <w:r w:rsidRPr="00E41168">
        <w:t xml:space="preserve"> </w:t>
      </w:r>
      <w:proofErr w:type="spellStart"/>
      <w:r w:rsidRPr="00E41168">
        <w:t>район</w:t>
      </w:r>
      <w:proofErr w:type="spellEnd"/>
      <w:r w:rsidRPr="00E41168">
        <w:t xml:space="preserve"> </w:t>
      </w:r>
      <w:proofErr w:type="spellStart"/>
      <w:r w:rsidRPr="00E41168">
        <w:t>се</w:t>
      </w:r>
      <w:proofErr w:type="spellEnd"/>
      <w:r w:rsidRPr="00E41168">
        <w:t xml:space="preserve"> </w:t>
      </w:r>
      <w:proofErr w:type="spellStart"/>
      <w:r w:rsidRPr="00E41168">
        <w:t>учредява</w:t>
      </w:r>
      <w:proofErr w:type="spellEnd"/>
      <w:r w:rsidRPr="00E41168">
        <w:t xml:space="preserve"> </w:t>
      </w:r>
      <w:proofErr w:type="spellStart"/>
      <w:r w:rsidRPr="00E41168">
        <w:t>най</w:t>
      </w:r>
      <w:proofErr w:type="spellEnd"/>
      <w:r>
        <w:rPr>
          <w:lang w:val="bg-BG"/>
        </w:rPr>
        <w:t xml:space="preserve"> </w:t>
      </w:r>
      <w:r w:rsidRPr="00E41168">
        <w:t>-</w:t>
      </w:r>
      <w:r>
        <w:rPr>
          <w:lang w:val="bg-BG"/>
        </w:rPr>
        <w:t xml:space="preserve"> </w:t>
      </w:r>
      <w:proofErr w:type="spellStart"/>
      <w:r w:rsidRPr="00E41168">
        <w:t>малко</w:t>
      </w:r>
      <w:proofErr w:type="spellEnd"/>
      <w:r w:rsidRPr="00E41168">
        <w:t xml:space="preserve"> </w:t>
      </w:r>
      <w:proofErr w:type="spellStart"/>
      <w:r w:rsidRPr="00E41168">
        <w:t>от</w:t>
      </w:r>
      <w:proofErr w:type="spellEnd"/>
      <w:r w:rsidRPr="00E41168">
        <w:t>:</w:t>
      </w:r>
    </w:p>
    <w:p w:rsidR="009E1B0A" w:rsidRPr="00E41168" w:rsidRDefault="009E1B0A" w:rsidP="009E1B0A">
      <w:pPr>
        <w:pStyle w:val="a3"/>
      </w:pPr>
      <w:r w:rsidRPr="00E41168">
        <w:t xml:space="preserve">1. </w:t>
      </w:r>
      <w:proofErr w:type="spellStart"/>
      <w:proofErr w:type="gramStart"/>
      <w:r w:rsidRPr="00E41168">
        <w:t>две</w:t>
      </w:r>
      <w:proofErr w:type="spellEnd"/>
      <w:proofErr w:type="gramEnd"/>
      <w:r w:rsidRPr="00E41168">
        <w:t xml:space="preserve"> </w:t>
      </w:r>
      <w:proofErr w:type="spellStart"/>
      <w:r w:rsidRPr="00E41168">
        <w:t>туристически</w:t>
      </w:r>
      <w:proofErr w:type="spellEnd"/>
      <w:r w:rsidRPr="00E41168">
        <w:t xml:space="preserve"> </w:t>
      </w:r>
      <w:proofErr w:type="spellStart"/>
      <w:r w:rsidRPr="00E41168">
        <w:t>сдружения</w:t>
      </w:r>
      <w:proofErr w:type="spellEnd"/>
      <w:r w:rsidRPr="00E41168">
        <w:t xml:space="preserve">, </w:t>
      </w:r>
      <w:proofErr w:type="spellStart"/>
      <w:r w:rsidRPr="00E41168">
        <w:t>вписани</w:t>
      </w:r>
      <w:proofErr w:type="spellEnd"/>
      <w:r w:rsidRPr="00E41168">
        <w:t xml:space="preserve"> в </w:t>
      </w:r>
      <w:proofErr w:type="spellStart"/>
      <w:r w:rsidRPr="00E41168">
        <w:t>Националния</w:t>
      </w:r>
      <w:proofErr w:type="spellEnd"/>
      <w:r w:rsidRPr="00E41168">
        <w:t xml:space="preserve"> </w:t>
      </w:r>
      <w:proofErr w:type="spellStart"/>
      <w:r w:rsidRPr="00E41168">
        <w:t>туристически</w:t>
      </w:r>
      <w:proofErr w:type="spellEnd"/>
      <w:r w:rsidRPr="00E41168">
        <w:t xml:space="preserve"> </w:t>
      </w:r>
      <w:proofErr w:type="spellStart"/>
      <w:r w:rsidRPr="00E41168">
        <w:t>регистър</w:t>
      </w:r>
      <w:proofErr w:type="spellEnd"/>
      <w:r w:rsidRPr="00E41168">
        <w:t xml:space="preserve">, </w:t>
      </w:r>
      <w:proofErr w:type="spellStart"/>
      <w:r w:rsidRPr="00E41168">
        <w:t>чието</w:t>
      </w:r>
      <w:proofErr w:type="spellEnd"/>
      <w:r w:rsidRPr="00E41168">
        <w:t xml:space="preserve"> </w:t>
      </w:r>
      <w:proofErr w:type="spellStart"/>
      <w:r w:rsidRPr="00E41168">
        <w:t>седалище</w:t>
      </w:r>
      <w:proofErr w:type="spellEnd"/>
      <w:r w:rsidRPr="00E41168">
        <w:t xml:space="preserve"> е </w:t>
      </w:r>
      <w:proofErr w:type="spellStart"/>
      <w:r w:rsidRPr="00E41168">
        <w:t>на</w:t>
      </w:r>
      <w:proofErr w:type="spellEnd"/>
      <w:r w:rsidRPr="00E41168">
        <w:t xml:space="preserve"> </w:t>
      </w:r>
      <w:proofErr w:type="spellStart"/>
      <w:r w:rsidRPr="00E41168">
        <w:t>територията</w:t>
      </w:r>
      <w:proofErr w:type="spellEnd"/>
      <w:r w:rsidRPr="00E41168">
        <w:t xml:space="preserve"> </w:t>
      </w:r>
      <w:proofErr w:type="spellStart"/>
      <w:r w:rsidRPr="00E41168">
        <w:t>на</w:t>
      </w:r>
      <w:proofErr w:type="spellEnd"/>
      <w:r w:rsidRPr="00E41168">
        <w:t xml:space="preserve"> </w:t>
      </w:r>
      <w:proofErr w:type="spellStart"/>
      <w:r w:rsidRPr="00E41168">
        <w:t>туристическия</w:t>
      </w:r>
      <w:proofErr w:type="spellEnd"/>
      <w:r w:rsidRPr="00E41168">
        <w:t xml:space="preserve"> </w:t>
      </w:r>
      <w:proofErr w:type="spellStart"/>
      <w:r w:rsidRPr="00E41168">
        <w:t>район</w:t>
      </w:r>
      <w:proofErr w:type="spellEnd"/>
      <w:r w:rsidRPr="00E41168">
        <w:t>;</w:t>
      </w:r>
    </w:p>
    <w:p w:rsidR="009E1B0A" w:rsidRPr="00E41168" w:rsidRDefault="009E1B0A" w:rsidP="009E1B0A">
      <w:pPr>
        <w:pStyle w:val="a3"/>
      </w:pPr>
      <w:r w:rsidRPr="00E41168">
        <w:t xml:space="preserve">2. </w:t>
      </w:r>
      <w:proofErr w:type="spellStart"/>
      <w:proofErr w:type="gramStart"/>
      <w:r w:rsidRPr="00E41168">
        <w:t>четири</w:t>
      </w:r>
      <w:proofErr w:type="spellEnd"/>
      <w:proofErr w:type="gramEnd"/>
      <w:r w:rsidRPr="00E41168">
        <w:t xml:space="preserve"> </w:t>
      </w:r>
      <w:proofErr w:type="spellStart"/>
      <w:r w:rsidRPr="00E41168">
        <w:t>общини</w:t>
      </w:r>
      <w:proofErr w:type="spellEnd"/>
      <w:r w:rsidRPr="00E41168">
        <w:t xml:space="preserve"> </w:t>
      </w:r>
      <w:proofErr w:type="spellStart"/>
      <w:r w:rsidRPr="00E41168">
        <w:t>от</w:t>
      </w:r>
      <w:proofErr w:type="spellEnd"/>
      <w:r w:rsidRPr="00E41168">
        <w:t xml:space="preserve"> </w:t>
      </w:r>
      <w:proofErr w:type="spellStart"/>
      <w:r w:rsidRPr="00E41168">
        <w:t>територията</w:t>
      </w:r>
      <w:proofErr w:type="spellEnd"/>
      <w:r w:rsidRPr="00E41168">
        <w:t xml:space="preserve"> </w:t>
      </w:r>
      <w:proofErr w:type="spellStart"/>
      <w:r w:rsidRPr="00E41168">
        <w:t>на</w:t>
      </w:r>
      <w:proofErr w:type="spellEnd"/>
      <w:r w:rsidRPr="00E41168">
        <w:t xml:space="preserve"> </w:t>
      </w:r>
      <w:proofErr w:type="spellStart"/>
      <w:r w:rsidRPr="00E41168">
        <w:t>туристическия</w:t>
      </w:r>
      <w:proofErr w:type="spellEnd"/>
      <w:r w:rsidRPr="00E41168">
        <w:t xml:space="preserve"> </w:t>
      </w:r>
      <w:proofErr w:type="spellStart"/>
      <w:r w:rsidRPr="00E41168">
        <w:t>район</w:t>
      </w:r>
      <w:proofErr w:type="spellEnd"/>
      <w:r w:rsidRPr="00E41168">
        <w:t xml:space="preserve">, </w:t>
      </w:r>
      <w:proofErr w:type="spellStart"/>
      <w:r w:rsidRPr="00E41168">
        <w:t>като</w:t>
      </w:r>
      <w:proofErr w:type="spellEnd"/>
      <w:r w:rsidRPr="00E41168">
        <w:t xml:space="preserve"> </w:t>
      </w:r>
      <w:proofErr w:type="spellStart"/>
      <w:r w:rsidRPr="00E41168">
        <w:t>една</w:t>
      </w:r>
      <w:proofErr w:type="spellEnd"/>
      <w:r w:rsidRPr="00E41168">
        <w:t xml:space="preserve"> </w:t>
      </w:r>
      <w:proofErr w:type="spellStart"/>
      <w:r w:rsidRPr="00E41168">
        <w:t>от</w:t>
      </w:r>
      <w:proofErr w:type="spellEnd"/>
      <w:r w:rsidRPr="00E41168">
        <w:t xml:space="preserve"> </w:t>
      </w:r>
      <w:proofErr w:type="spellStart"/>
      <w:r w:rsidRPr="00E41168">
        <w:t>тях</w:t>
      </w:r>
      <w:proofErr w:type="spellEnd"/>
      <w:r w:rsidRPr="00E41168">
        <w:t xml:space="preserve"> е </w:t>
      </w:r>
      <w:proofErr w:type="spellStart"/>
      <w:r w:rsidRPr="00E41168">
        <w:t>седалище</w:t>
      </w:r>
      <w:proofErr w:type="spellEnd"/>
      <w:r w:rsidRPr="00E41168">
        <w:t xml:space="preserve"> </w:t>
      </w:r>
      <w:proofErr w:type="spellStart"/>
      <w:r w:rsidRPr="00E41168">
        <w:t>на</w:t>
      </w:r>
      <w:proofErr w:type="spellEnd"/>
      <w:r w:rsidRPr="00E41168">
        <w:t xml:space="preserve"> </w:t>
      </w:r>
      <w:proofErr w:type="spellStart"/>
      <w:r w:rsidRPr="00E41168">
        <w:t>района</w:t>
      </w:r>
      <w:proofErr w:type="spellEnd"/>
      <w:r w:rsidRPr="00E41168">
        <w:t>;</w:t>
      </w:r>
    </w:p>
    <w:p w:rsidR="009E1B0A" w:rsidRDefault="009E1B0A" w:rsidP="009E1B0A">
      <w:pPr>
        <w:pStyle w:val="a3"/>
        <w:rPr>
          <w:lang w:val="bg-BG"/>
        </w:rPr>
      </w:pPr>
      <w:r w:rsidRPr="00E41168">
        <w:t xml:space="preserve">3. </w:t>
      </w:r>
      <w:proofErr w:type="spellStart"/>
      <w:proofErr w:type="gramStart"/>
      <w:r w:rsidRPr="00E41168">
        <w:t>една</w:t>
      </w:r>
      <w:proofErr w:type="spellEnd"/>
      <w:proofErr w:type="gramEnd"/>
      <w:r w:rsidRPr="00E41168">
        <w:t xml:space="preserve"> </w:t>
      </w:r>
      <w:proofErr w:type="spellStart"/>
      <w:r w:rsidRPr="00E41168">
        <w:t>областна</w:t>
      </w:r>
      <w:proofErr w:type="spellEnd"/>
      <w:r w:rsidRPr="00E41168">
        <w:t xml:space="preserve"> </w:t>
      </w:r>
      <w:proofErr w:type="spellStart"/>
      <w:r w:rsidRPr="00E41168">
        <w:t>администрация</w:t>
      </w:r>
      <w:proofErr w:type="spellEnd"/>
      <w:r w:rsidRPr="00E41168">
        <w:t xml:space="preserve"> </w:t>
      </w:r>
      <w:proofErr w:type="spellStart"/>
      <w:r w:rsidRPr="00E41168">
        <w:t>от</w:t>
      </w:r>
      <w:proofErr w:type="spellEnd"/>
      <w:r w:rsidRPr="00E41168">
        <w:t xml:space="preserve"> </w:t>
      </w:r>
      <w:proofErr w:type="spellStart"/>
      <w:r w:rsidRPr="00E41168">
        <w:t>територията</w:t>
      </w:r>
      <w:proofErr w:type="spellEnd"/>
      <w:r w:rsidRPr="00E41168">
        <w:t xml:space="preserve"> </w:t>
      </w:r>
      <w:proofErr w:type="spellStart"/>
      <w:r w:rsidRPr="00E41168">
        <w:t>на</w:t>
      </w:r>
      <w:proofErr w:type="spellEnd"/>
      <w:r w:rsidRPr="00E41168">
        <w:t xml:space="preserve"> </w:t>
      </w:r>
      <w:proofErr w:type="spellStart"/>
      <w:r w:rsidRPr="00E41168">
        <w:t>туристическия</w:t>
      </w:r>
      <w:proofErr w:type="spellEnd"/>
      <w:r w:rsidRPr="00E41168">
        <w:t xml:space="preserve"> </w:t>
      </w:r>
      <w:proofErr w:type="spellStart"/>
      <w:r w:rsidRPr="00E41168">
        <w:t>район</w:t>
      </w:r>
      <w:proofErr w:type="spellEnd"/>
      <w:r w:rsidRPr="00E41168">
        <w:t>.</w:t>
      </w:r>
    </w:p>
    <w:p w:rsidR="009E1B0A" w:rsidRDefault="009E1B0A" w:rsidP="009E1B0A">
      <w:pPr>
        <w:pStyle w:val="a3"/>
        <w:rPr>
          <w:lang w:val="bg-BG"/>
        </w:rPr>
      </w:pPr>
      <w:r w:rsidRPr="00E41168">
        <w:rPr>
          <w:lang w:val="bg-BG"/>
        </w:rPr>
        <w:t xml:space="preserve">За откриване на процедура по учредяване на </w:t>
      </w:r>
      <w:proofErr w:type="spellStart"/>
      <w:r w:rsidRPr="00E41168">
        <w:rPr>
          <w:lang w:val="bg-BG"/>
        </w:rPr>
        <w:t>ОУТР</w:t>
      </w:r>
      <w:proofErr w:type="spellEnd"/>
      <w:r w:rsidRPr="00E41168">
        <w:rPr>
          <w:lang w:val="bg-BG"/>
        </w:rPr>
        <w:t xml:space="preserve"> е необходимо да се сформира  Учредителен комитет, който да изготви проекта за у</w:t>
      </w:r>
      <w:r>
        <w:rPr>
          <w:lang w:val="bg-BG"/>
        </w:rPr>
        <w:t>с</w:t>
      </w:r>
      <w:r w:rsidRPr="00E41168">
        <w:rPr>
          <w:lang w:val="bg-BG"/>
        </w:rPr>
        <w:t>тав и др. необходими документи за учредителното събрание.</w:t>
      </w:r>
    </w:p>
    <w:p w:rsidR="009E1B0A" w:rsidRPr="001B7E51" w:rsidRDefault="009E1B0A" w:rsidP="009E1B0A">
      <w:pPr>
        <w:pStyle w:val="a3"/>
        <w:rPr>
          <w:lang w:val="bg-BG"/>
        </w:rPr>
      </w:pPr>
      <w:proofErr w:type="spellStart"/>
      <w:proofErr w:type="gramStart"/>
      <w:r w:rsidRPr="001B7E51">
        <w:t>Организацията</w:t>
      </w:r>
      <w:proofErr w:type="spellEnd"/>
      <w:r w:rsidRPr="001B7E51">
        <w:t xml:space="preserve"> </w:t>
      </w:r>
      <w:proofErr w:type="spellStart"/>
      <w:r w:rsidRPr="001B7E51">
        <w:t>за</w:t>
      </w:r>
      <w:proofErr w:type="spellEnd"/>
      <w:r w:rsidRPr="001B7E51">
        <w:t xml:space="preserve"> </w:t>
      </w:r>
      <w:proofErr w:type="spellStart"/>
      <w:r w:rsidRPr="001B7E51">
        <w:t>управление</w:t>
      </w:r>
      <w:proofErr w:type="spellEnd"/>
      <w:r w:rsidRPr="001B7E51">
        <w:t xml:space="preserve"> </w:t>
      </w:r>
      <w:proofErr w:type="spellStart"/>
      <w:r w:rsidRPr="001B7E51">
        <w:t>на</w:t>
      </w:r>
      <w:proofErr w:type="spellEnd"/>
      <w:r w:rsidRPr="001B7E51">
        <w:t xml:space="preserve"> </w:t>
      </w:r>
      <w:proofErr w:type="spellStart"/>
      <w:r w:rsidRPr="001B7E51">
        <w:t>туристическия</w:t>
      </w:r>
      <w:proofErr w:type="spellEnd"/>
      <w:r w:rsidRPr="001B7E51">
        <w:t xml:space="preserve"> </w:t>
      </w:r>
      <w:proofErr w:type="spellStart"/>
      <w:r w:rsidRPr="001B7E51">
        <w:t>район</w:t>
      </w:r>
      <w:proofErr w:type="spellEnd"/>
      <w:r w:rsidRPr="001B7E51">
        <w:t xml:space="preserve"> </w:t>
      </w:r>
      <w:proofErr w:type="spellStart"/>
      <w:r w:rsidRPr="001B7E51">
        <w:t>може</w:t>
      </w:r>
      <w:proofErr w:type="spellEnd"/>
      <w:r w:rsidRPr="001B7E51">
        <w:t xml:space="preserve"> </w:t>
      </w:r>
      <w:proofErr w:type="spellStart"/>
      <w:r w:rsidRPr="001B7E51">
        <w:t>да</w:t>
      </w:r>
      <w:proofErr w:type="spellEnd"/>
      <w:r w:rsidRPr="001B7E51">
        <w:t xml:space="preserve"> </w:t>
      </w:r>
      <w:proofErr w:type="spellStart"/>
      <w:r w:rsidRPr="001B7E51">
        <w:t>бъде</w:t>
      </w:r>
      <w:proofErr w:type="spellEnd"/>
      <w:r w:rsidRPr="001B7E51">
        <w:t xml:space="preserve"> </w:t>
      </w:r>
      <w:proofErr w:type="spellStart"/>
      <w:r w:rsidRPr="001B7E51">
        <w:t>прекратена</w:t>
      </w:r>
      <w:proofErr w:type="spellEnd"/>
      <w:r w:rsidRPr="001B7E51">
        <w:t xml:space="preserve"> </w:t>
      </w:r>
      <w:proofErr w:type="spellStart"/>
      <w:r w:rsidRPr="001B7E51">
        <w:t>по</w:t>
      </w:r>
      <w:proofErr w:type="spellEnd"/>
      <w:r w:rsidRPr="001B7E51">
        <w:t xml:space="preserve"> </w:t>
      </w:r>
      <w:proofErr w:type="spellStart"/>
      <w:r w:rsidRPr="001B7E51">
        <w:t>решение</w:t>
      </w:r>
      <w:proofErr w:type="spellEnd"/>
      <w:r w:rsidRPr="001B7E51">
        <w:t xml:space="preserve"> </w:t>
      </w:r>
      <w:proofErr w:type="spellStart"/>
      <w:r w:rsidRPr="001B7E51">
        <w:t>на</w:t>
      </w:r>
      <w:proofErr w:type="spellEnd"/>
      <w:r w:rsidRPr="001B7E51">
        <w:t xml:space="preserve"> </w:t>
      </w:r>
      <w:proofErr w:type="spellStart"/>
      <w:r w:rsidRPr="001B7E51">
        <w:t>общото</w:t>
      </w:r>
      <w:proofErr w:type="spellEnd"/>
      <w:r w:rsidRPr="001B7E51">
        <w:t xml:space="preserve"> </w:t>
      </w:r>
      <w:proofErr w:type="spellStart"/>
      <w:r w:rsidRPr="001B7E51">
        <w:t>събрание</w:t>
      </w:r>
      <w:proofErr w:type="spellEnd"/>
      <w:r w:rsidRPr="001B7E51">
        <w:t xml:space="preserve">, </w:t>
      </w:r>
      <w:proofErr w:type="spellStart"/>
      <w:r w:rsidRPr="001B7E51">
        <w:t>взето</w:t>
      </w:r>
      <w:proofErr w:type="spellEnd"/>
      <w:r w:rsidRPr="001B7E51">
        <w:t xml:space="preserve"> с </w:t>
      </w:r>
      <w:proofErr w:type="spellStart"/>
      <w:r w:rsidRPr="001B7E51">
        <w:t>мнозинство</w:t>
      </w:r>
      <w:proofErr w:type="spellEnd"/>
      <w:r w:rsidRPr="001B7E51">
        <w:t xml:space="preserve"> </w:t>
      </w:r>
      <w:proofErr w:type="spellStart"/>
      <w:r w:rsidRPr="001B7E51">
        <w:t>от</w:t>
      </w:r>
      <w:proofErr w:type="spellEnd"/>
      <w:r w:rsidRPr="001B7E51">
        <w:t xml:space="preserve"> </w:t>
      </w:r>
      <w:proofErr w:type="spellStart"/>
      <w:r w:rsidRPr="001B7E51">
        <w:t>две</w:t>
      </w:r>
      <w:proofErr w:type="spellEnd"/>
      <w:r w:rsidRPr="001B7E51">
        <w:t xml:space="preserve"> </w:t>
      </w:r>
      <w:proofErr w:type="spellStart"/>
      <w:r w:rsidRPr="001B7E51">
        <w:t>трети</w:t>
      </w:r>
      <w:proofErr w:type="spellEnd"/>
      <w:r w:rsidRPr="001B7E51">
        <w:t xml:space="preserve"> </w:t>
      </w:r>
      <w:proofErr w:type="spellStart"/>
      <w:r w:rsidRPr="001B7E51">
        <w:t>от</w:t>
      </w:r>
      <w:proofErr w:type="spellEnd"/>
      <w:r w:rsidRPr="001B7E51">
        <w:t xml:space="preserve"> </w:t>
      </w:r>
      <w:proofErr w:type="spellStart"/>
      <w:r w:rsidRPr="001B7E51">
        <w:t>гласовете</w:t>
      </w:r>
      <w:proofErr w:type="spellEnd"/>
      <w:r w:rsidRPr="001B7E51">
        <w:t xml:space="preserve"> </w:t>
      </w:r>
      <w:proofErr w:type="spellStart"/>
      <w:r w:rsidRPr="001B7E51">
        <w:t>на</w:t>
      </w:r>
      <w:proofErr w:type="spellEnd"/>
      <w:r w:rsidRPr="001B7E51">
        <w:t xml:space="preserve"> </w:t>
      </w:r>
      <w:proofErr w:type="spellStart"/>
      <w:r w:rsidRPr="001B7E51">
        <w:t>всички</w:t>
      </w:r>
      <w:proofErr w:type="spellEnd"/>
      <w:r w:rsidRPr="001B7E51">
        <w:t xml:space="preserve"> </w:t>
      </w:r>
      <w:proofErr w:type="spellStart"/>
      <w:r w:rsidRPr="001B7E51">
        <w:t>членове</w:t>
      </w:r>
      <w:proofErr w:type="spellEnd"/>
      <w:r w:rsidRPr="001B7E51">
        <w:t>.</w:t>
      </w:r>
      <w:proofErr w:type="gramEnd"/>
    </w:p>
    <w:p w:rsidR="009E1B0A" w:rsidRPr="00E41168" w:rsidRDefault="009E1B0A" w:rsidP="009E1B0A">
      <w:pPr>
        <w:pStyle w:val="a3"/>
        <w:rPr>
          <w:lang w:val="bg-BG"/>
        </w:rPr>
      </w:pPr>
    </w:p>
    <w:p w:rsidR="009E1B0A" w:rsidRPr="00E41168" w:rsidRDefault="009E1B0A" w:rsidP="009E1B0A">
      <w:pPr>
        <w:jc w:val="both"/>
      </w:pPr>
      <w:r w:rsidRPr="00E41168">
        <w:t xml:space="preserve">           Във връзка с гореизложеното, предлагам Общински съвет  - Априлци да вземе следното </w:t>
      </w:r>
    </w:p>
    <w:p w:rsidR="009E1B0A" w:rsidRPr="00B00555" w:rsidRDefault="009E1B0A" w:rsidP="009E1B0A">
      <w:pPr>
        <w:jc w:val="center"/>
        <w:rPr>
          <w:b/>
        </w:rPr>
      </w:pPr>
      <w:r w:rsidRPr="00B00555">
        <w:rPr>
          <w:b/>
        </w:rPr>
        <w:t>РЕШ</w:t>
      </w:r>
      <w:r>
        <w:rPr>
          <w:b/>
        </w:rPr>
        <w:t>ЕН</w:t>
      </w:r>
      <w:r w:rsidRPr="00B00555">
        <w:rPr>
          <w:b/>
        </w:rPr>
        <w:t>И</w:t>
      </w:r>
      <w:r>
        <w:rPr>
          <w:b/>
        </w:rPr>
        <w:t>Е</w:t>
      </w:r>
      <w:r w:rsidRPr="00B00555">
        <w:rPr>
          <w:b/>
        </w:rPr>
        <w:t>:</w:t>
      </w:r>
    </w:p>
    <w:p w:rsidR="009E1B0A" w:rsidRDefault="009E1B0A" w:rsidP="009E1B0A">
      <w:pPr>
        <w:jc w:val="both"/>
      </w:pPr>
      <w:r>
        <w:t xml:space="preserve">            </w:t>
      </w:r>
    </w:p>
    <w:p w:rsidR="009E1B0A" w:rsidRDefault="009E1B0A" w:rsidP="009E1B0A">
      <w:pPr>
        <w:jc w:val="both"/>
      </w:pPr>
    </w:p>
    <w:p w:rsidR="009E1B0A" w:rsidRDefault="009E1B0A" w:rsidP="009E1B0A">
      <w:pPr>
        <w:jc w:val="both"/>
        <w:rPr>
          <w:b/>
        </w:rPr>
      </w:pPr>
      <w:r>
        <w:t xml:space="preserve">           На основание чл. 21, ал.1, т. 15 от ЗМСМА, във връзка с чл. 17, ал. 3, чл. 22 и чл. 24 от Закона за туризма, </w:t>
      </w:r>
      <w:r w:rsidRPr="00E41168">
        <w:rPr>
          <w:b/>
        </w:rPr>
        <w:t>Общински съвет  - Априлци:</w:t>
      </w:r>
    </w:p>
    <w:p w:rsidR="009E1B0A" w:rsidRPr="00E41168" w:rsidRDefault="009E1B0A" w:rsidP="009E1B0A">
      <w:pPr>
        <w:jc w:val="both"/>
        <w:rPr>
          <w:b/>
        </w:rPr>
      </w:pPr>
    </w:p>
    <w:p w:rsidR="009E1B0A" w:rsidRDefault="009E1B0A" w:rsidP="009E1B0A">
      <w:pPr>
        <w:numPr>
          <w:ilvl w:val="0"/>
          <w:numId w:val="1"/>
        </w:numPr>
        <w:jc w:val="both"/>
        <w:rPr>
          <w:u w:val="single"/>
        </w:rPr>
      </w:pPr>
      <w:r>
        <w:rPr>
          <w:u w:val="single"/>
        </w:rPr>
        <w:t>Дава съгласие за участие на Община Априлци в процедурата по учредяване и членство в Организацията за управление на Старопланински туристически район.</w:t>
      </w:r>
    </w:p>
    <w:p w:rsidR="009E1B0A" w:rsidRDefault="009E1B0A" w:rsidP="009E1B0A">
      <w:pPr>
        <w:numPr>
          <w:ilvl w:val="0"/>
          <w:numId w:val="1"/>
        </w:numPr>
        <w:jc w:val="both"/>
        <w:rPr>
          <w:u w:val="single"/>
        </w:rPr>
      </w:pPr>
      <w:r w:rsidRPr="00D81B0F">
        <w:rPr>
          <w:u w:val="single"/>
        </w:rPr>
        <w:t xml:space="preserve">Определя Кмета на Община Априлци – Д-р Младен Пелов за представител на общината в </w:t>
      </w:r>
      <w:r>
        <w:rPr>
          <w:u w:val="single"/>
        </w:rPr>
        <w:t>Организацията за управление на Старопланински туристически район.</w:t>
      </w:r>
    </w:p>
    <w:p w:rsidR="009E1B0A" w:rsidRPr="00D81B0F" w:rsidRDefault="009E1B0A" w:rsidP="009E1B0A">
      <w:pPr>
        <w:ind w:left="720"/>
        <w:jc w:val="both"/>
        <w:rPr>
          <w:u w:val="single"/>
        </w:rPr>
      </w:pPr>
    </w:p>
    <w:p w:rsidR="009E1B0A" w:rsidRDefault="009E1B0A" w:rsidP="009E1B0A">
      <w:pPr>
        <w:ind w:left="720"/>
        <w:jc w:val="both"/>
        <w:rPr>
          <w:u w:val="single"/>
        </w:rPr>
      </w:pPr>
    </w:p>
    <w:p w:rsidR="009E1B0A" w:rsidRDefault="009E1B0A" w:rsidP="009E1B0A">
      <w:pPr>
        <w:jc w:val="both"/>
      </w:pPr>
    </w:p>
    <w:p w:rsidR="009E1B0A" w:rsidRPr="00197FFB" w:rsidRDefault="009E1B0A" w:rsidP="009E1B0A">
      <w:pPr>
        <w:jc w:val="both"/>
        <w:rPr>
          <w:u w:val="single"/>
        </w:rPr>
      </w:pPr>
      <w:r>
        <w:t xml:space="preserve">             </w:t>
      </w:r>
      <w:r w:rsidRPr="00B046BE">
        <w:rPr>
          <w:u w:val="single"/>
        </w:rPr>
        <w:t>Приложение</w:t>
      </w:r>
      <w:r w:rsidRPr="00197FFB">
        <w:t xml:space="preserve">: </w:t>
      </w:r>
      <w:r>
        <w:t>копие на писмо входящ № 1610/12.09.2018 г. от Кмета на Община Велико Търново.</w:t>
      </w:r>
    </w:p>
    <w:p w:rsidR="009E1B0A" w:rsidRDefault="009E1B0A" w:rsidP="009E1B0A">
      <w:pPr>
        <w:jc w:val="both"/>
      </w:pPr>
    </w:p>
    <w:p w:rsidR="009E1B0A" w:rsidRDefault="009E1B0A" w:rsidP="009E1B0A">
      <w:pPr>
        <w:jc w:val="both"/>
      </w:pPr>
    </w:p>
    <w:p w:rsidR="009E1B0A" w:rsidRDefault="009E1B0A" w:rsidP="009E1B0A">
      <w:pPr>
        <w:jc w:val="both"/>
      </w:pPr>
    </w:p>
    <w:p w:rsidR="009E1B0A" w:rsidRDefault="009E1B0A" w:rsidP="009E1B0A">
      <w:pPr>
        <w:jc w:val="both"/>
      </w:pPr>
    </w:p>
    <w:p w:rsidR="009E1B0A" w:rsidRDefault="009E1B0A" w:rsidP="009E1B0A">
      <w:pPr>
        <w:jc w:val="both"/>
      </w:pPr>
    </w:p>
    <w:p w:rsidR="009E1B0A" w:rsidRDefault="009E1B0A" w:rsidP="009E1B0A">
      <w:pPr>
        <w:jc w:val="both"/>
      </w:pPr>
    </w:p>
    <w:p w:rsidR="009E1B0A" w:rsidRPr="003A3296" w:rsidRDefault="009E1B0A" w:rsidP="009E1B0A">
      <w:pPr>
        <w:jc w:val="both"/>
        <w:rPr>
          <w:b/>
          <w:sz w:val="28"/>
          <w:szCs w:val="28"/>
        </w:rPr>
      </w:pPr>
      <w:r>
        <w:rPr>
          <w:b/>
          <w:sz w:val="28"/>
          <w:szCs w:val="28"/>
        </w:rPr>
        <w:t>Д-Р МЛАДЕН ПЕЛОВ</w:t>
      </w:r>
    </w:p>
    <w:p w:rsidR="009E1B0A" w:rsidRPr="003A3296" w:rsidRDefault="009E1B0A" w:rsidP="009E1B0A">
      <w:pPr>
        <w:jc w:val="both"/>
        <w:rPr>
          <w:i/>
        </w:rPr>
      </w:pPr>
      <w:r w:rsidRPr="003A3296">
        <w:rPr>
          <w:i/>
        </w:rPr>
        <w:t>Кмет на Община Априлци</w:t>
      </w:r>
    </w:p>
    <w:p w:rsidR="009E1B0A" w:rsidRPr="00AE3398" w:rsidRDefault="009E1B0A" w:rsidP="009E1B0A">
      <w:pPr>
        <w:jc w:val="both"/>
      </w:pPr>
    </w:p>
    <w:p w:rsidR="009E1B0A" w:rsidRDefault="009E1B0A" w:rsidP="009E1B0A">
      <w:pPr>
        <w:jc w:val="both"/>
      </w:pPr>
      <w:r>
        <w:t>Съгласувал: Ваня Иванова</w:t>
      </w:r>
    </w:p>
    <w:p w:rsidR="009E1B0A" w:rsidRPr="00313248" w:rsidRDefault="009E1B0A" w:rsidP="009E1B0A">
      <w:pPr>
        <w:jc w:val="both"/>
        <w:rPr>
          <w:i/>
        </w:rPr>
      </w:pPr>
      <w:r w:rsidRPr="00313248">
        <w:rPr>
          <w:i/>
        </w:rPr>
        <w:t>Секретар на Община Априлци</w:t>
      </w:r>
    </w:p>
    <w:p w:rsidR="009E1B0A" w:rsidRPr="00AE3398" w:rsidRDefault="009E1B0A" w:rsidP="009E1B0A">
      <w:pPr>
        <w:jc w:val="both"/>
      </w:pPr>
    </w:p>
    <w:p w:rsidR="005B0275" w:rsidRDefault="009E1B0A"/>
    <w:sectPr w:rsidR="005B0275" w:rsidSect="00B46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7560"/>
    <w:multiLevelType w:val="hybridMultilevel"/>
    <w:tmpl w:val="F9864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1B0A"/>
    <w:rsid w:val="003B6D60"/>
    <w:rsid w:val="004B79CE"/>
    <w:rsid w:val="009E1B0A"/>
    <w:rsid w:val="00B4689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B0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1B0A"/>
    <w:pPr>
      <w:ind w:firstLine="990"/>
      <w:jc w:val="both"/>
    </w:pPr>
    <w:rPr>
      <w:color w:val="000000"/>
      <w:lang w:val="en-US" w:eastAsia="en-US"/>
    </w:rPr>
  </w:style>
  <w:style w:type="paragraph" w:customStyle="1" w:styleId="m">
    <w:name w:val="m"/>
    <w:basedOn w:val="a"/>
    <w:rsid w:val="009E1B0A"/>
    <w:pPr>
      <w:ind w:firstLine="990"/>
      <w:jc w:val="both"/>
    </w:pPr>
    <w:rPr>
      <w:color w:val="000000"/>
      <w:lang w:val="en-US" w:eastAsia="en-US"/>
    </w:rPr>
  </w:style>
  <w:style w:type="paragraph" w:styleId="a4">
    <w:name w:val="Balloon Text"/>
    <w:basedOn w:val="a"/>
    <w:link w:val="a5"/>
    <w:uiPriority w:val="99"/>
    <w:semiHidden/>
    <w:unhideWhenUsed/>
    <w:rsid w:val="009E1B0A"/>
    <w:rPr>
      <w:rFonts w:ascii="Tahoma" w:hAnsi="Tahoma" w:cs="Tahoma"/>
      <w:sz w:val="16"/>
      <w:szCs w:val="16"/>
    </w:rPr>
  </w:style>
  <w:style w:type="character" w:customStyle="1" w:styleId="a5">
    <w:name w:val="Изнесен текст Знак"/>
    <w:basedOn w:val="a0"/>
    <w:link w:val="a4"/>
    <w:uiPriority w:val="99"/>
    <w:semiHidden/>
    <w:rsid w:val="009E1B0A"/>
    <w:rPr>
      <w:rFonts w:ascii="Tahoma" w:eastAsia="Times New Roman" w:hAnsi="Tahoma" w:cs="Tahoma"/>
      <w:sz w:val="16"/>
      <w:szCs w:val="16"/>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Ivelina</dc:creator>
  <cp:lastModifiedBy>Ivelina</cp:lastModifiedBy>
  <cp:revision>1</cp:revision>
  <dcterms:created xsi:type="dcterms:W3CDTF">2018-09-14T07:04:00Z</dcterms:created>
  <dcterms:modified xsi:type="dcterms:W3CDTF">2018-09-14T07:05:00Z</dcterms:modified>
</cp:coreProperties>
</file>