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C74300" w:rsidRDefault="00E93954" w:rsidP="00C74300">
      <w:pPr>
        <w:shd w:val="clear" w:color="auto" w:fill="FFFFFF"/>
        <w:jc w:val="right"/>
        <w:outlineLvl w:val="0"/>
        <w:rPr>
          <w:rFonts w:ascii="Times New Roman Bulgarian" w:hAnsi="Times New Roman Bulgarian" w:cs="Times New Roman Bulgarian"/>
          <w:b/>
        </w:rPr>
      </w:pPr>
      <w:r w:rsidRPr="00C74300">
        <w:rPr>
          <w:rFonts w:ascii="Times New Roman Bulgarian" w:hAnsi="Times New Roman Bulgarian" w:cs="Times New Roman Bulgarian"/>
          <w:b/>
        </w:rPr>
        <w:t>Образец</w:t>
      </w:r>
      <w:r w:rsidR="00460CA2" w:rsidRPr="00C74300">
        <w:rPr>
          <w:rFonts w:ascii="Times New Roman Bulgarian" w:hAnsi="Times New Roman Bulgarian" w:cs="Times New Roman Bulgarian"/>
          <w:b/>
        </w:rPr>
        <w:t xml:space="preserve"> № </w:t>
      </w:r>
      <w:r w:rsidR="00B93D9A" w:rsidRPr="00C74300">
        <w:rPr>
          <w:rFonts w:ascii="Times New Roman Bulgarian" w:hAnsi="Times New Roman Bulgarian" w:cs="Times New Roman Bulgarian"/>
          <w:b/>
        </w:rPr>
        <w:t>3</w:t>
      </w:r>
    </w:p>
    <w:p w:rsidR="00012B63" w:rsidRPr="00C74300" w:rsidRDefault="00012B63" w:rsidP="00C74300">
      <w:pPr>
        <w:shd w:val="clear" w:color="auto" w:fill="FFFFFF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C74300">
        <w:rPr>
          <w:rFonts w:ascii="Times New Roman Bulgarian" w:hAnsi="Times New Roman Bulgarian" w:cs="Times New Roman Bulgarian"/>
          <w:b/>
        </w:rPr>
        <w:t>ЦЕНОВО ПРЕДЛОЖЕНИЕ</w:t>
      </w:r>
    </w:p>
    <w:p w:rsidR="00012B63" w:rsidRPr="00C74300" w:rsidRDefault="00012B63" w:rsidP="00C74300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  <w:b/>
        </w:rPr>
        <w:t xml:space="preserve">от </w:t>
      </w:r>
      <w:r w:rsidRPr="00C74300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</w:t>
      </w:r>
    </w:p>
    <w:p w:rsidR="00012B63" w:rsidRPr="00A57D97" w:rsidRDefault="00012B63" w:rsidP="00C74300">
      <w:pPr>
        <w:shd w:val="clear" w:color="auto" w:fill="FFFFFF"/>
        <w:jc w:val="center"/>
        <w:rPr>
          <w:rFonts w:ascii="Times New Roman Bulgarian" w:hAnsi="Times New Roman Bulgarian" w:cs="Times New Roman Bulgarian"/>
          <w:color w:val="FF0000"/>
          <w:sz w:val="20"/>
          <w:szCs w:val="20"/>
        </w:rPr>
      </w:pPr>
      <w:r w:rsidRPr="00A57D97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(наименование на участника</w:t>
      </w:r>
      <w:r w:rsidRPr="00A57D97">
        <w:rPr>
          <w:rFonts w:ascii="Times New Roman Bulgarian" w:hAnsi="Times New Roman Bulgarian" w:cs="Times New Roman Bulgarian"/>
          <w:color w:val="FF0000"/>
          <w:sz w:val="20"/>
          <w:szCs w:val="20"/>
        </w:rPr>
        <w:t>)</w:t>
      </w:r>
    </w:p>
    <w:p w:rsidR="00012B63" w:rsidRPr="00C74300" w:rsidRDefault="00012B63" w:rsidP="00C74300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  <w:b/>
        </w:rPr>
        <w:t>и подписано от</w:t>
      </w:r>
      <w:r w:rsidRPr="00C74300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...................................................................................................................................</w:t>
      </w:r>
    </w:p>
    <w:p w:rsidR="00012B63" w:rsidRPr="00A57D97" w:rsidRDefault="00012B63" w:rsidP="00C74300">
      <w:pPr>
        <w:shd w:val="clear" w:color="auto" w:fill="FFFFFF"/>
        <w:jc w:val="center"/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</w:pPr>
      <w:r w:rsidRPr="00A57D97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(трите имена и ЕГН)</w:t>
      </w:r>
    </w:p>
    <w:p w:rsidR="00012B63" w:rsidRPr="00C74300" w:rsidRDefault="00012B63" w:rsidP="00C74300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  <w:b/>
        </w:rPr>
        <w:t>в качеството му на</w:t>
      </w:r>
      <w:r w:rsidRPr="00C74300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</w:t>
      </w:r>
    </w:p>
    <w:p w:rsidR="00012B63" w:rsidRPr="00A57D97" w:rsidRDefault="00012B63" w:rsidP="00C74300">
      <w:pPr>
        <w:shd w:val="clear" w:color="auto" w:fill="FFFFFF"/>
        <w:jc w:val="center"/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</w:pPr>
      <w:r w:rsidRPr="00A57D97">
        <w:rPr>
          <w:rFonts w:ascii="Times New Roman Bulgarian" w:hAnsi="Times New Roman Bulgarian" w:cs="Times New Roman Bulgarian"/>
          <w:i/>
          <w:color w:val="FF0000"/>
          <w:sz w:val="20"/>
          <w:szCs w:val="20"/>
        </w:rPr>
        <w:t>(на длъжност)</w:t>
      </w:r>
    </w:p>
    <w:p w:rsidR="00012B63" w:rsidRPr="00C74300" w:rsidRDefault="00012B63" w:rsidP="00C74300">
      <w:pPr>
        <w:shd w:val="clear" w:color="auto" w:fill="FFFFFF"/>
        <w:rPr>
          <w:rFonts w:ascii="Times New Roman Bulgarian" w:hAnsi="Times New Roman Bulgarian" w:cs="Times New Roman Bulgarian"/>
          <w:i/>
        </w:rPr>
      </w:pPr>
      <w:r w:rsidRPr="00C74300">
        <w:rPr>
          <w:rFonts w:ascii="Times New Roman Bulgarian" w:hAnsi="Times New Roman Bulgarian" w:cs="Times New Roman Bulgarian"/>
        </w:rPr>
        <w:t xml:space="preserve">с </w:t>
      </w:r>
      <w:proofErr w:type="spellStart"/>
      <w:r w:rsidRPr="00C74300">
        <w:rPr>
          <w:rFonts w:ascii="Times New Roman Bulgarian" w:hAnsi="Times New Roman Bulgarian" w:cs="Times New Roman Bulgarian"/>
        </w:rPr>
        <w:t>ЕИК</w:t>
      </w:r>
      <w:proofErr w:type="spellEnd"/>
      <w:r w:rsidRPr="00C74300">
        <w:rPr>
          <w:rFonts w:ascii="Times New Roman Bulgarian" w:hAnsi="Times New Roman Bulgarian" w:cs="Times New Roman Bulgarian"/>
        </w:rPr>
        <w:t>/БУЛСТАТ/ЕГН/друга индивидуализация на участника:</w:t>
      </w:r>
      <w:r w:rsidR="00366B1D" w:rsidRPr="00C74300">
        <w:rPr>
          <w:rFonts w:ascii="Times New Roman Bulgarian" w:hAnsi="Times New Roman Bulgarian" w:cs="Times New Roman Bulgarian"/>
        </w:rPr>
        <w:t xml:space="preserve"> </w:t>
      </w:r>
      <w:r w:rsidR="00A57D97">
        <w:rPr>
          <w:rFonts w:ascii="Times New Roman Bulgarian" w:hAnsi="Times New Roman Bulgarian" w:cs="Times New Roman Bulgarian"/>
        </w:rPr>
        <w:t>……</w:t>
      </w:r>
      <w:r w:rsidRPr="00C74300">
        <w:rPr>
          <w:rFonts w:ascii="Times New Roman Bulgarian" w:hAnsi="Times New Roman Bulgarian" w:cs="Times New Roman Bulgarian"/>
        </w:rPr>
        <w:t>................................................;</w:t>
      </w:r>
    </w:p>
    <w:p w:rsidR="00012B63" w:rsidRPr="00C74300" w:rsidRDefault="00012B63" w:rsidP="00C74300">
      <w:pPr>
        <w:shd w:val="clear" w:color="auto" w:fill="FFFFFF"/>
        <w:spacing w:before="240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C74300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012B63" w:rsidRPr="00C74300" w:rsidRDefault="00012B63" w:rsidP="00C74300">
      <w:pPr>
        <w:numPr>
          <w:ilvl w:val="0"/>
          <w:numId w:val="35"/>
        </w:numPr>
        <w:ind w:left="0" w:firstLine="0"/>
        <w:jc w:val="both"/>
        <w:rPr>
          <w:rFonts w:ascii="Times New Roman Bulgarian" w:hAnsi="Times New Roman Bulgarian" w:cs="Times New Roman Bulgarian"/>
          <w:b/>
        </w:rPr>
      </w:pPr>
      <w:r w:rsidRPr="00C74300">
        <w:rPr>
          <w:rFonts w:ascii="Times New Roman Bulgarian" w:hAnsi="Times New Roman Bulgarian" w:cs="Times New Roman Bulgarian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C74300" w:rsidRPr="00C74300">
        <w:rPr>
          <w:rFonts w:ascii="Times New Roman Bulgarian" w:hAnsi="Times New Roman Bulgarian" w:cs="Times New Roman Bulgarian"/>
          <w:b/>
        </w:rPr>
        <w:t xml:space="preserve">„Извършване на </w:t>
      </w:r>
      <w:proofErr w:type="spellStart"/>
      <w:r w:rsidR="00C74300" w:rsidRPr="00C74300">
        <w:rPr>
          <w:rFonts w:ascii="Times New Roman Bulgarian" w:hAnsi="Times New Roman Bulgarian" w:cs="Times New Roman Bulgarian"/>
          <w:b/>
        </w:rPr>
        <w:t>СМР</w:t>
      </w:r>
      <w:proofErr w:type="spellEnd"/>
      <w:r w:rsidR="00C74300" w:rsidRPr="00C74300">
        <w:rPr>
          <w:rFonts w:ascii="Times New Roman Bulgarian" w:hAnsi="Times New Roman Bulgarian" w:cs="Times New Roman Bulgarian"/>
          <w:b/>
        </w:rPr>
        <w:t xml:space="preserve"> на улица „</w:t>
      </w:r>
      <w:proofErr w:type="spellStart"/>
      <w:r w:rsidR="00C74300" w:rsidRPr="00C74300">
        <w:rPr>
          <w:rFonts w:ascii="Times New Roman Bulgarian" w:hAnsi="Times New Roman Bulgarian" w:cs="Times New Roman Bulgarian"/>
          <w:b/>
        </w:rPr>
        <w:t>Свинова</w:t>
      </w:r>
      <w:proofErr w:type="spellEnd"/>
      <w:r w:rsidR="00C74300" w:rsidRPr="00C74300">
        <w:rPr>
          <w:rFonts w:ascii="Times New Roman Bulgarian" w:hAnsi="Times New Roman Bulgarian" w:cs="Times New Roman Bulgarian"/>
          <w:b/>
        </w:rPr>
        <w:t xml:space="preserve"> поляна“, гр.Априлци, община Априлци </w:t>
      </w:r>
      <w:r w:rsidR="00FF3C3A" w:rsidRPr="00C74300">
        <w:rPr>
          <w:rFonts w:ascii="Times New Roman Bulgarian" w:hAnsi="Times New Roman Bulgarian" w:cs="Times New Roman Bulgarian"/>
          <w:b/>
        </w:rPr>
        <w:t>“.</w:t>
      </w:r>
    </w:p>
    <w:p w:rsidR="00CB0ED0" w:rsidRPr="00C74300" w:rsidRDefault="00CB0ED0" w:rsidP="00C74300">
      <w:pPr>
        <w:pStyle w:val="af0"/>
        <w:shd w:val="clear" w:color="auto" w:fill="FFFFFF"/>
        <w:spacing w:after="0"/>
        <w:ind w:firstLine="708"/>
        <w:jc w:val="both"/>
        <w:rPr>
          <w:rFonts w:ascii="Times New Roman Bulgarian" w:hAnsi="Times New Roman Bulgarian" w:cs="Times New Roman Bulgarian"/>
          <w:b/>
          <w:lang w:val="bg-BG"/>
        </w:rPr>
      </w:pPr>
      <w:r w:rsidRPr="00C74300">
        <w:rPr>
          <w:rFonts w:ascii="Times New Roman Bulgarian" w:hAnsi="Times New Roman Bulgarian" w:cs="Times New Roman Bulgarian"/>
          <w:b/>
          <w:spacing w:val="-1"/>
          <w:lang w:val="bg-BG"/>
        </w:rPr>
        <w:t>1.1.</w:t>
      </w:r>
      <w:r w:rsidRPr="00C74300">
        <w:rPr>
          <w:rFonts w:ascii="Times New Roman Bulgarian" w:hAnsi="Times New Roman Bulgarian" w:cs="Times New Roman Bulgarian"/>
          <w:spacing w:val="-1"/>
          <w:lang w:val="bg-BG"/>
        </w:rPr>
        <w:t xml:space="preserve"> </w:t>
      </w:r>
      <w:r w:rsidRPr="00C74300">
        <w:rPr>
          <w:rFonts w:ascii="Times New Roman Bulgarian" w:hAnsi="Times New Roman Bulgarian" w:cs="Times New Roman Bulgarian"/>
          <w:b/>
          <w:spacing w:val="-1"/>
          <w:lang w:val="bg-BG"/>
        </w:rPr>
        <w:t xml:space="preserve">Предлагаме да поемем, изпълним и завършим тази обществена поръчка, </w:t>
      </w:r>
      <w:r w:rsidRPr="00C74300">
        <w:rPr>
          <w:rFonts w:ascii="Times New Roman Bulgarian" w:hAnsi="Times New Roman Bulgarian" w:cs="Times New Roman Bulgarian"/>
          <w:b/>
          <w:lang w:val="bg-BG"/>
        </w:rPr>
        <w:t>съобразно условията на документацията за участие, както следва:</w:t>
      </w:r>
    </w:p>
    <w:p w:rsidR="00CB0ED0" w:rsidRPr="00C74300" w:rsidRDefault="00CB0ED0" w:rsidP="00C74300">
      <w:pPr>
        <w:shd w:val="clear" w:color="auto" w:fill="FFFFFF"/>
        <w:tabs>
          <w:tab w:val="left" w:pos="9922"/>
        </w:tabs>
        <w:ind w:right="-1" w:firstLine="567"/>
        <w:jc w:val="both"/>
        <w:rPr>
          <w:rFonts w:ascii="Times New Roman Bulgarian" w:hAnsi="Times New Roman Bulgarian" w:cs="Times New Roman Bulgarian"/>
          <w:b/>
        </w:rPr>
      </w:pPr>
      <w:r w:rsidRPr="00C74300">
        <w:rPr>
          <w:rFonts w:ascii="Times New Roman Bulgarian" w:hAnsi="Times New Roman Bulgarian" w:cs="Times New Roman Bulgarian"/>
          <w:b/>
        </w:rPr>
        <w:t xml:space="preserve"> а). ОБЩА ЦЕНА за изпълнение на настоящата обществена поръчка ………………… лв. без ДДС</w:t>
      </w:r>
      <w:r w:rsidR="00966981" w:rsidRPr="00C74300">
        <w:rPr>
          <w:rFonts w:ascii="Times New Roman Bulgarian" w:hAnsi="Times New Roman Bulgarian" w:cs="Times New Roman Bulgarian"/>
          <w:b/>
        </w:rPr>
        <w:t xml:space="preserve"> или …………………… лв. с ДДС.</w:t>
      </w:r>
    </w:p>
    <w:p w:rsidR="00CB0ED0" w:rsidRPr="00C74300" w:rsidRDefault="00CB0ED0" w:rsidP="00C74300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  <w:b/>
        </w:rPr>
        <w:t xml:space="preserve">Забележка: </w:t>
      </w:r>
      <w:r w:rsidRPr="00C74300">
        <w:rPr>
          <w:rFonts w:ascii="Times New Roman Bulgarian" w:hAnsi="Times New Roman Bulgarian" w:cs="Times New Roman Bulgarian"/>
        </w:rPr>
        <w:t>Офертите на участниците не трябва да надхвърлят прогнозна стойност на настоящата поръчка. Участници, които са предложили по-висока цена за обществената поръчка се отстраняват от участие в процедурата. В цената се включват всички разходи, свързани с качественото изпълнение на поръчката в описания вид и обхват в техническата спецификация. Възложителят ще заплаща само реално извършени дейности по обществената поръчка.</w:t>
      </w:r>
    </w:p>
    <w:p w:rsidR="00CB0ED0" w:rsidRPr="00C74300" w:rsidRDefault="00CB0ED0" w:rsidP="00C74300">
      <w:pPr>
        <w:numPr>
          <w:ilvl w:val="0"/>
          <w:numId w:val="35"/>
        </w:numPr>
        <w:ind w:left="0" w:firstLine="0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</w:rPr>
        <w:t>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CB0ED0" w:rsidRPr="00C74300" w:rsidRDefault="00CB0ED0" w:rsidP="00C7430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</w:rPr>
        <w:t>Предложените цени са определени при пълно съответствие с условията от документацията по процедурата.</w:t>
      </w:r>
    </w:p>
    <w:p w:rsidR="00CB0ED0" w:rsidRPr="00C74300" w:rsidRDefault="00CB0ED0" w:rsidP="00C74300">
      <w:pPr>
        <w:numPr>
          <w:ilvl w:val="0"/>
          <w:numId w:val="35"/>
        </w:numPr>
        <w:ind w:left="0" w:firstLine="0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</w:rP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C74300">
        <w:rPr>
          <w:rFonts w:ascii="Times New Roman Bulgarian" w:hAnsi="Times New Roman Bulgarian" w:cs="Times New Roman Bulgarian"/>
        </w:rPr>
        <w:t>проекто</w:t>
      </w:r>
      <w:proofErr w:type="spellEnd"/>
      <w:r w:rsidRPr="00C74300">
        <w:rPr>
          <w:rFonts w:ascii="Times New Roman Bulgarian" w:hAnsi="Times New Roman Bulgarian" w:cs="Times New Roman Bulgarian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CB0ED0" w:rsidRPr="00C74300" w:rsidRDefault="00CB0ED0" w:rsidP="00C7430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</w:rPr>
      </w:pPr>
      <w:r w:rsidRPr="00C74300">
        <w:rPr>
          <w:rFonts w:ascii="Times New Roman Bulgarian" w:hAnsi="Times New Roman Bulgarian" w:cs="Times New Roman Bulgarian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CB0ED0" w:rsidRPr="00C74300" w:rsidRDefault="003C72B0" w:rsidP="00C7430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  <w:b/>
        </w:rPr>
      </w:pPr>
      <w:r w:rsidRPr="00C74300">
        <w:rPr>
          <w:rFonts w:ascii="Times New Roman Bulgarian" w:hAnsi="Times New Roman Bulgarian" w:cs="Times New Roman Bulgarian"/>
          <w:b/>
        </w:rPr>
        <w:t>!!</w:t>
      </w:r>
      <w:r w:rsidR="00455982" w:rsidRPr="00C74300">
        <w:rPr>
          <w:rFonts w:ascii="Times New Roman Bulgarian" w:hAnsi="Times New Roman Bulgarian" w:cs="Times New Roman Bulgarian"/>
          <w:b/>
        </w:rPr>
        <w:t>!</w:t>
      </w:r>
      <w:r w:rsidRPr="00C74300">
        <w:rPr>
          <w:rFonts w:ascii="Times New Roman Bulgarian" w:hAnsi="Times New Roman Bulgarian" w:cs="Times New Roman Bulgarian"/>
          <w:b/>
        </w:rPr>
        <w:t xml:space="preserve"> </w:t>
      </w:r>
      <w:r w:rsidR="00455982" w:rsidRPr="00C74300">
        <w:rPr>
          <w:rFonts w:ascii="Times New Roman Bulgarian" w:hAnsi="Times New Roman Bulgarian" w:cs="Times New Roman Bulgarian"/>
          <w:b/>
        </w:rPr>
        <w:t xml:space="preserve">Цените се </w:t>
      </w:r>
      <w:r w:rsidR="008019F9" w:rsidRPr="00C74300">
        <w:rPr>
          <w:rFonts w:ascii="Times New Roman Bulgarian" w:hAnsi="Times New Roman Bulgarian" w:cs="Times New Roman Bulgarian"/>
          <w:b/>
        </w:rPr>
        <w:t>закръглят</w:t>
      </w:r>
      <w:r w:rsidR="00455982" w:rsidRPr="00C74300">
        <w:rPr>
          <w:rFonts w:ascii="Times New Roman Bulgarian" w:hAnsi="Times New Roman Bulgarian" w:cs="Times New Roman Bulgarian"/>
          <w:b/>
        </w:rPr>
        <w:t xml:space="preserve"> </w:t>
      </w:r>
      <w:r w:rsidR="008019F9" w:rsidRPr="00C74300">
        <w:rPr>
          <w:rFonts w:ascii="Times New Roman Bulgarian" w:hAnsi="Times New Roman Bulgarian" w:cs="Times New Roman Bulgarian"/>
          <w:b/>
        </w:rPr>
        <w:t>до</w:t>
      </w:r>
      <w:r w:rsidR="00455982" w:rsidRPr="00C74300">
        <w:rPr>
          <w:rFonts w:ascii="Times New Roman Bulgarian" w:hAnsi="Times New Roman Bulgarian" w:cs="Times New Roman Bulgarian"/>
          <w:b/>
        </w:rPr>
        <w:t xml:space="preserve"> втория знак след десетичната запетая.</w:t>
      </w:r>
    </w:p>
    <w:p w:rsidR="00CB0ED0" w:rsidRPr="00C74300" w:rsidRDefault="00CB0ED0" w:rsidP="00C74300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/>
          <w:bCs/>
        </w:rPr>
      </w:pPr>
      <w:r w:rsidRPr="00C74300">
        <w:rPr>
          <w:rFonts w:ascii="Times New Roman Bulgarian" w:hAnsi="Times New Roman Bulgarian" w:cs="Times New Roman Bulgarian"/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A57D97" w:rsidRDefault="00A57D97" w:rsidP="00C74300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/>
          <w:bCs/>
          <w:u w:val="single"/>
        </w:rPr>
      </w:pPr>
    </w:p>
    <w:p w:rsidR="002E2A70" w:rsidRPr="00C74300" w:rsidRDefault="002E2A70" w:rsidP="00C74300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/>
          <w:bCs/>
          <w:u w:val="single"/>
        </w:rPr>
      </w:pPr>
      <w:r w:rsidRPr="00C74300">
        <w:rPr>
          <w:rFonts w:ascii="Times New Roman Bulgarian" w:hAnsi="Times New Roman Bulgarian" w:cs="Times New Roman Bulgarian"/>
          <w:b/>
          <w:bCs/>
          <w:u w:val="single"/>
        </w:rPr>
        <w:t>Приложение:</w:t>
      </w:r>
    </w:p>
    <w:p w:rsidR="002E2A70" w:rsidRPr="00C74300" w:rsidRDefault="002E2A70" w:rsidP="00C74300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Cs/>
        </w:rPr>
      </w:pPr>
      <w:r w:rsidRPr="00C74300">
        <w:rPr>
          <w:rFonts w:ascii="Times New Roman Bulgarian" w:hAnsi="Times New Roman Bulgarian" w:cs="Times New Roman Bulgarian"/>
          <w:b/>
          <w:bCs/>
        </w:rPr>
        <w:t xml:space="preserve">1. Образец 3.1 </w:t>
      </w:r>
      <w:r w:rsidRPr="00C74300">
        <w:rPr>
          <w:rFonts w:ascii="Times New Roman Bulgarian" w:hAnsi="Times New Roman Bulgarian" w:cs="Times New Roman Bulgarian"/>
          <w:bCs/>
        </w:rPr>
        <w:t xml:space="preserve">– Попълнени </w:t>
      </w:r>
      <w:proofErr w:type="spellStart"/>
      <w:r w:rsidRPr="00C74300">
        <w:rPr>
          <w:rFonts w:ascii="Times New Roman Bulgarian" w:hAnsi="Times New Roman Bulgarian" w:cs="Times New Roman Bulgarian"/>
          <w:bCs/>
        </w:rPr>
        <w:t>КСС</w:t>
      </w:r>
      <w:proofErr w:type="spellEnd"/>
      <w:r w:rsidRPr="00C74300">
        <w:rPr>
          <w:rFonts w:ascii="Times New Roman Bulgarian" w:hAnsi="Times New Roman Bulgarian" w:cs="Times New Roman Bulgarian"/>
          <w:bCs/>
        </w:rPr>
        <w:t xml:space="preserve"> </w:t>
      </w:r>
    </w:p>
    <w:p w:rsidR="00C74300" w:rsidRPr="00C74300" w:rsidRDefault="00C74300" w:rsidP="00C74300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6"/>
      </w:tblGrid>
      <w:tr w:rsidR="00C74300" w:rsidRPr="00C74300" w:rsidTr="00C74300">
        <w:tc>
          <w:tcPr>
            <w:tcW w:w="5056" w:type="dxa"/>
          </w:tcPr>
          <w:p w:rsidR="00C74300" w:rsidRPr="00C74300" w:rsidRDefault="00C74300" w:rsidP="00C74300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C74300">
              <w:rPr>
                <w:rFonts w:ascii="Times New Roman Bulgarian" w:hAnsi="Times New Roman Bulgarian" w:cs="Times New Roman Bulgarian"/>
                <w:b/>
              </w:rPr>
              <w:t>Дата: ..............................</w:t>
            </w:r>
          </w:p>
        </w:tc>
        <w:tc>
          <w:tcPr>
            <w:tcW w:w="5056" w:type="dxa"/>
          </w:tcPr>
          <w:p w:rsidR="00C74300" w:rsidRPr="00C74300" w:rsidRDefault="00C74300" w:rsidP="00C74300">
            <w:pPr>
              <w:jc w:val="right"/>
              <w:rPr>
                <w:rFonts w:ascii="Times New Roman Bulgarian" w:hAnsi="Times New Roman Bulgarian" w:cs="Times New Roman Bulgarian"/>
              </w:rPr>
            </w:pPr>
            <w:r w:rsidRPr="00C74300">
              <w:rPr>
                <w:rFonts w:ascii="Times New Roman Bulgarian" w:hAnsi="Times New Roman Bulgarian" w:cs="Times New Roman Bulgarian"/>
                <w:b/>
              </w:rPr>
              <w:t>ПОДПИС И ПЕЧАТ: ................................</w:t>
            </w:r>
          </w:p>
        </w:tc>
      </w:tr>
      <w:tr w:rsidR="00C74300" w:rsidRPr="00C74300" w:rsidTr="00C74300">
        <w:tc>
          <w:tcPr>
            <w:tcW w:w="5056" w:type="dxa"/>
          </w:tcPr>
          <w:p w:rsidR="00C74300" w:rsidRPr="00C74300" w:rsidRDefault="00C74300" w:rsidP="00C74300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5056" w:type="dxa"/>
          </w:tcPr>
          <w:p w:rsidR="00C74300" w:rsidRPr="00C74300" w:rsidRDefault="00C74300" w:rsidP="00C74300">
            <w:pPr>
              <w:jc w:val="right"/>
              <w:rPr>
                <w:rFonts w:ascii="Times New Roman Bulgarian" w:hAnsi="Times New Roman Bulgarian" w:cs="Times New Roman Bulgarian"/>
                <w:sz w:val="20"/>
              </w:rPr>
            </w:pPr>
            <w:r w:rsidRPr="00C74300">
              <w:rPr>
                <w:rFonts w:ascii="Times New Roman Bulgarian" w:hAnsi="Times New Roman Bulgarian" w:cs="Times New Roman Bulgarian"/>
                <w:sz w:val="20"/>
              </w:rPr>
              <w:t>[</w:t>
            </w:r>
            <w:r w:rsidRPr="00C74300">
              <w:rPr>
                <w:rFonts w:ascii="Times New Roman Bulgarian" w:hAnsi="Times New Roman Bulgarian" w:cs="Times New Roman Bulgarian"/>
                <w:i/>
                <w:iCs/>
                <w:sz w:val="20"/>
              </w:rPr>
              <w:t>име и фамилия, подпис, печат</w:t>
            </w:r>
            <w:r w:rsidRPr="00C74300">
              <w:rPr>
                <w:rFonts w:ascii="Times New Roman Bulgarian" w:hAnsi="Times New Roman Bulgarian" w:cs="Times New Roman Bulgarian"/>
                <w:sz w:val="20"/>
              </w:rPr>
              <w:t>]</w:t>
            </w:r>
          </w:p>
          <w:p w:rsidR="00C74300" w:rsidRPr="00C74300" w:rsidRDefault="00C74300" w:rsidP="00C74300">
            <w:pPr>
              <w:jc w:val="right"/>
              <w:rPr>
                <w:rFonts w:ascii="Times New Roman Bulgarian" w:hAnsi="Times New Roman Bulgarian" w:cs="Times New Roman Bulgarian"/>
              </w:rPr>
            </w:pPr>
            <w:r w:rsidRPr="00C74300">
              <w:rPr>
                <w:rFonts w:ascii="Times New Roman Bulgarian" w:hAnsi="Times New Roman Bulgarian" w:cs="Times New Roman Bulgarian"/>
                <w:sz w:val="20"/>
              </w:rPr>
              <w:t>[</w:t>
            </w:r>
            <w:r w:rsidRPr="00C74300">
              <w:rPr>
                <w:rFonts w:ascii="Times New Roman Bulgarian" w:hAnsi="Times New Roman Bulgarian" w:cs="Times New Roman Bulgarian"/>
                <w:i/>
                <w:iCs/>
                <w:sz w:val="20"/>
              </w:rPr>
              <w:t>качество на представляващия участника</w:t>
            </w:r>
            <w:r w:rsidRPr="00C74300">
              <w:rPr>
                <w:rFonts w:ascii="Times New Roman Bulgarian" w:hAnsi="Times New Roman Bulgarian" w:cs="Times New Roman Bulgarian"/>
                <w:sz w:val="20"/>
              </w:rPr>
              <w:t>]</w:t>
            </w:r>
          </w:p>
        </w:tc>
      </w:tr>
    </w:tbl>
    <w:p w:rsidR="00460CA2" w:rsidRPr="00C74300" w:rsidRDefault="00460CA2" w:rsidP="00C74300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</w:p>
    <w:sectPr w:rsidR="00460CA2" w:rsidRPr="00C74300" w:rsidSect="00C74300">
      <w:footerReference w:type="default" r:id="rId8"/>
      <w:pgSz w:w="12240" w:h="15840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C7" w:rsidRDefault="00E078C7" w:rsidP="00012B63">
      <w:r>
        <w:separator/>
      </w:r>
    </w:p>
  </w:endnote>
  <w:endnote w:type="continuationSeparator" w:id="0">
    <w:p w:rsidR="00E078C7" w:rsidRDefault="00E078C7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92" w:rsidRPr="002C29A1" w:rsidRDefault="001C2392" w:rsidP="002C29A1">
    <w:pPr>
      <w:tabs>
        <w:tab w:val="left" w:pos="567"/>
      </w:tabs>
      <w:ind w:firstLine="562"/>
      <w:jc w:val="both"/>
      <w:rPr>
        <w:b/>
        <w:i/>
        <w:color w:val="000000"/>
        <w:sz w:val="18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C7" w:rsidRDefault="00E078C7" w:rsidP="00012B63">
      <w:r>
        <w:separator/>
      </w:r>
    </w:p>
  </w:footnote>
  <w:footnote w:type="continuationSeparator" w:id="0">
    <w:p w:rsidR="00E078C7" w:rsidRDefault="00E078C7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pt;height:11.2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3607"/>
    <w:multiLevelType w:val="hybridMultilevel"/>
    <w:tmpl w:val="77B612C6"/>
    <w:lvl w:ilvl="0" w:tplc="8A30D5E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2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2749C"/>
    <w:multiLevelType w:val="hybridMultilevel"/>
    <w:tmpl w:val="66D2E49C"/>
    <w:lvl w:ilvl="0" w:tplc="C0D89D6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71EE6"/>
    <w:multiLevelType w:val="hybridMultilevel"/>
    <w:tmpl w:val="4FA4CA4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2"/>
  </w:num>
  <w:num w:numId="5">
    <w:abstractNumId w:val="24"/>
  </w:num>
  <w:num w:numId="6">
    <w:abstractNumId w:val="7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6"/>
  </w:num>
  <w:num w:numId="10">
    <w:abstractNumId w:val="23"/>
  </w:num>
  <w:num w:numId="11">
    <w:abstractNumId w:val="14"/>
  </w:num>
  <w:num w:numId="12">
    <w:abstractNumId w:val="28"/>
  </w:num>
  <w:num w:numId="13">
    <w:abstractNumId w:val="25"/>
  </w:num>
  <w:num w:numId="14">
    <w:abstractNumId w:val="2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1"/>
  </w:num>
  <w:num w:numId="17">
    <w:abstractNumId w:val="1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</w:num>
  <w:num w:numId="22">
    <w:abstractNumId w:val="29"/>
  </w:num>
  <w:num w:numId="23">
    <w:abstractNumId w:val="1"/>
  </w:num>
  <w:num w:numId="24">
    <w:abstractNumId w:val="12"/>
  </w:num>
  <w:num w:numId="25">
    <w:abstractNumId w:val="18"/>
  </w:num>
  <w:num w:numId="26">
    <w:abstractNumId w:val="4"/>
  </w:num>
  <w:num w:numId="27">
    <w:abstractNumId w:val="19"/>
  </w:num>
  <w:num w:numId="28">
    <w:abstractNumId w:val="10"/>
  </w:num>
  <w:num w:numId="29">
    <w:abstractNumId w:val="8"/>
  </w:num>
  <w:num w:numId="30">
    <w:abstractNumId w:val="30"/>
  </w:num>
  <w:num w:numId="31">
    <w:abstractNumId w:val="26"/>
  </w:num>
  <w:num w:numId="32">
    <w:abstractNumId w:val="17"/>
  </w:num>
  <w:num w:numId="33">
    <w:abstractNumId w:val="13"/>
  </w:num>
  <w:num w:numId="34">
    <w:abstractNumId w:val="2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021CA"/>
    <w:rsid w:val="00003FC1"/>
    <w:rsid w:val="00012B63"/>
    <w:rsid w:val="000200CC"/>
    <w:rsid w:val="00042F45"/>
    <w:rsid w:val="000620CB"/>
    <w:rsid w:val="000B534C"/>
    <w:rsid w:val="000B56EA"/>
    <w:rsid w:val="000F4FA8"/>
    <w:rsid w:val="001050E0"/>
    <w:rsid w:val="0015468E"/>
    <w:rsid w:val="00162F3D"/>
    <w:rsid w:val="001C2392"/>
    <w:rsid w:val="002055DA"/>
    <w:rsid w:val="0023350B"/>
    <w:rsid w:val="00256DAB"/>
    <w:rsid w:val="00276C85"/>
    <w:rsid w:val="002C16DB"/>
    <w:rsid w:val="002C29A1"/>
    <w:rsid w:val="002D3335"/>
    <w:rsid w:val="002E14D3"/>
    <w:rsid w:val="002E2A70"/>
    <w:rsid w:val="002E2AA3"/>
    <w:rsid w:val="0032126E"/>
    <w:rsid w:val="00325580"/>
    <w:rsid w:val="00334D10"/>
    <w:rsid w:val="0034076A"/>
    <w:rsid w:val="0035686B"/>
    <w:rsid w:val="00366B1D"/>
    <w:rsid w:val="00385AB1"/>
    <w:rsid w:val="003C0D11"/>
    <w:rsid w:val="003C72B0"/>
    <w:rsid w:val="00405FB2"/>
    <w:rsid w:val="00417CFE"/>
    <w:rsid w:val="00421652"/>
    <w:rsid w:val="0042794F"/>
    <w:rsid w:val="00451E01"/>
    <w:rsid w:val="00455982"/>
    <w:rsid w:val="00460CA2"/>
    <w:rsid w:val="004677ED"/>
    <w:rsid w:val="004938E7"/>
    <w:rsid w:val="004D5491"/>
    <w:rsid w:val="004E6504"/>
    <w:rsid w:val="00505F1B"/>
    <w:rsid w:val="00580FD7"/>
    <w:rsid w:val="005907B7"/>
    <w:rsid w:val="005C6449"/>
    <w:rsid w:val="00601F67"/>
    <w:rsid w:val="00602CA9"/>
    <w:rsid w:val="006155EA"/>
    <w:rsid w:val="0063726F"/>
    <w:rsid w:val="006376CB"/>
    <w:rsid w:val="00651843"/>
    <w:rsid w:val="006711C7"/>
    <w:rsid w:val="006744F2"/>
    <w:rsid w:val="00684D46"/>
    <w:rsid w:val="006C484F"/>
    <w:rsid w:val="006E012D"/>
    <w:rsid w:val="00710EEA"/>
    <w:rsid w:val="00722EC8"/>
    <w:rsid w:val="00746D39"/>
    <w:rsid w:val="00760C2E"/>
    <w:rsid w:val="0077742C"/>
    <w:rsid w:val="00792F83"/>
    <w:rsid w:val="007E3B8F"/>
    <w:rsid w:val="007F723F"/>
    <w:rsid w:val="008019F9"/>
    <w:rsid w:val="00837ABF"/>
    <w:rsid w:val="009255F4"/>
    <w:rsid w:val="0095090A"/>
    <w:rsid w:val="00966981"/>
    <w:rsid w:val="009A342F"/>
    <w:rsid w:val="009C39C9"/>
    <w:rsid w:val="009D1FDC"/>
    <w:rsid w:val="00A251C0"/>
    <w:rsid w:val="00A35F54"/>
    <w:rsid w:val="00A576D0"/>
    <w:rsid w:val="00A57D97"/>
    <w:rsid w:val="00A670AB"/>
    <w:rsid w:val="00A7276B"/>
    <w:rsid w:val="00AA0B16"/>
    <w:rsid w:val="00AC7599"/>
    <w:rsid w:val="00B046FB"/>
    <w:rsid w:val="00B30FCB"/>
    <w:rsid w:val="00B31BF8"/>
    <w:rsid w:val="00B93D9A"/>
    <w:rsid w:val="00BB6388"/>
    <w:rsid w:val="00BB6929"/>
    <w:rsid w:val="00C209B0"/>
    <w:rsid w:val="00C46ACD"/>
    <w:rsid w:val="00C72D2A"/>
    <w:rsid w:val="00C74300"/>
    <w:rsid w:val="00CB0ED0"/>
    <w:rsid w:val="00CB21FB"/>
    <w:rsid w:val="00CD1740"/>
    <w:rsid w:val="00D117FE"/>
    <w:rsid w:val="00D26CAC"/>
    <w:rsid w:val="00D537B8"/>
    <w:rsid w:val="00D60D1E"/>
    <w:rsid w:val="00D76CF0"/>
    <w:rsid w:val="00D82D75"/>
    <w:rsid w:val="00D954B9"/>
    <w:rsid w:val="00DC74A7"/>
    <w:rsid w:val="00DD33FB"/>
    <w:rsid w:val="00DE486D"/>
    <w:rsid w:val="00E078C7"/>
    <w:rsid w:val="00E1576C"/>
    <w:rsid w:val="00E90A97"/>
    <w:rsid w:val="00E93954"/>
    <w:rsid w:val="00EB78B6"/>
    <w:rsid w:val="00EE07B3"/>
    <w:rsid w:val="00F44EC0"/>
    <w:rsid w:val="00F622DA"/>
    <w:rsid w:val="00F62D57"/>
    <w:rsid w:val="00F8625C"/>
    <w:rsid w:val="00FC751A"/>
    <w:rsid w:val="00FD3303"/>
    <w:rsid w:val="00FD3B9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  <w:lang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  <w:lang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  <w:lang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aliases w:val="Footer1"/>
    <w:basedOn w:val="a0"/>
    <w:link w:val="ac"/>
    <w:uiPriority w:val="99"/>
    <w:rsid w:val="00012B63"/>
    <w:pPr>
      <w:tabs>
        <w:tab w:val="center" w:pos="4320"/>
        <w:tab w:val="right" w:pos="8640"/>
      </w:tabs>
    </w:pPr>
    <w:rPr>
      <w:lang/>
    </w:rPr>
  </w:style>
  <w:style w:type="character" w:customStyle="1" w:styleId="ac">
    <w:name w:val="Долен колонтитул Знак"/>
    <w:aliases w:val="Footer1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  <w:rPr>
      <w:lang/>
    </w:r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  <w:rPr>
      <w:lang/>
    </w:r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aliases w:val="Знак Знак Знак Знак,Знак Знак Знак Знак Знак,Intestazione.int.intestazione,Intestazione.int,Char1 Char,(17) EPR Header,Char1 Знак,Header1"/>
    <w:basedOn w:val="a0"/>
    <w:link w:val="af5"/>
    <w:rsid w:val="00012B63"/>
    <w:pPr>
      <w:tabs>
        <w:tab w:val="center" w:pos="4536"/>
        <w:tab w:val="right" w:pos="9072"/>
      </w:tabs>
    </w:pPr>
    <w:rPr>
      <w:lang/>
    </w:rPr>
  </w:style>
  <w:style w:type="character" w:customStyle="1" w:styleId="af5">
    <w:name w:val="Горен колонтитул Знак"/>
    <w:aliases w:val="Знак Знак Знак Знак Знак1,Знак Знак Знак Знак Знак Знак,Intestazione.int.intestazione Знак,Intestazione.int Знак,Char1 Char Знак,(17) EPR Header Знак,Char1 Знак Знак,Header1 Знак"/>
    <w:link w:val="af4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basedOn w:val="a0"/>
    <w:link w:val="afa"/>
    <w:uiPriority w:val="99"/>
    <w:qFormat/>
    <w:rsid w:val="00012B63"/>
    <w:pPr>
      <w:ind w:left="708"/>
    </w:pPr>
    <w:rPr>
      <w:lang/>
    </w:r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  <w:lang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  <w:lang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link w:val="af9"/>
    <w:uiPriority w:val="9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038D-BBB8-47D1-8346-1B590657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</dc:creator>
  <cp:lastModifiedBy>Марко Пенов</cp:lastModifiedBy>
  <cp:revision>2</cp:revision>
  <cp:lastPrinted>2016-07-15T06:11:00Z</cp:lastPrinted>
  <dcterms:created xsi:type="dcterms:W3CDTF">2019-07-22T11:10:00Z</dcterms:created>
  <dcterms:modified xsi:type="dcterms:W3CDTF">2019-07-22T11:10:00Z</dcterms:modified>
</cp:coreProperties>
</file>