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2" w:rsidRDefault="00F627D2" w:rsidP="00F627D2">
      <w:pPr>
        <w:jc w:val="right"/>
      </w:pPr>
      <w:r w:rsidRPr="00280964">
        <w:t xml:space="preserve">Образец № </w:t>
      </w:r>
      <w:r w:rsidR="00280964" w:rsidRPr="00280964">
        <w:t>7</w:t>
      </w:r>
    </w:p>
    <w:p w:rsidR="00F627D2" w:rsidRPr="00FF4D26" w:rsidRDefault="00F627D2" w:rsidP="00F627D2"/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F627D2" w:rsidRPr="00FF4D26" w:rsidTr="001C53B6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F627D2" w:rsidRPr="00FF4D26" w:rsidRDefault="00F627D2" w:rsidP="001F385A">
            <w:pPr>
              <w:jc w:val="center"/>
              <w:rPr>
                <w:b/>
              </w:rPr>
            </w:pPr>
            <w:r w:rsidRPr="00FF4D26">
              <w:rPr>
                <w:b/>
              </w:rPr>
              <w:t>СПИСЪК</w:t>
            </w:r>
          </w:p>
          <w:p w:rsidR="00F627D2" w:rsidRPr="00FF4D26" w:rsidRDefault="00F627D2" w:rsidP="001C53B6">
            <w:pPr>
              <w:jc w:val="center"/>
              <w:rPr>
                <w:b/>
              </w:rPr>
            </w:pPr>
            <w:r w:rsidRPr="00FF4D26">
              <w:rPr>
                <w:b/>
              </w:rPr>
              <w:t xml:space="preserve">по чл. 51, ал. 1, т. </w:t>
            </w:r>
            <w:r w:rsidR="001C53B6">
              <w:rPr>
                <w:b/>
              </w:rPr>
              <w:t>2</w:t>
            </w:r>
            <w:r w:rsidRPr="00FF4D26">
              <w:rPr>
                <w:b/>
              </w:rPr>
              <w:t xml:space="preserve"> ЗОП</w:t>
            </w:r>
            <w:r w:rsidR="008B6266">
              <w:rPr>
                <w:b/>
              </w:rPr>
              <w:t xml:space="preserve"> </w:t>
            </w:r>
            <w:r w:rsidR="008B6266">
              <w:rPr>
                <w:rStyle w:val="a8"/>
                <w:b/>
              </w:rPr>
              <w:footnoteReference w:id="1"/>
            </w:r>
          </w:p>
        </w:tc>
      </w:tr>
      <w:tr w:rsidR="00D123C5" w:rsidRPr="00FF4D26" w:rsidTr="00D123C5">
        <w:trPr>
          <w:tblCellSpacing w:w="0" w:type="dxa"/>
        </w:trPr>
        <w:tc>
          <w:tcPr>
            <w:tcW w:w="9645" w:type="dxa"/>
            <w:shd w:val="clear" w:color="auto" w:fill="auto"/>
          </w:tcPr>
          <w:p w:rsidR="00D123C5" w:rsidRPr="00FF4D26" w:rsidRDefault="00D123C5" w:rsidP="001F385A">
            <w:pPr>
              <w:jc w:val="center"/>
              <w:rPr>
                <w:b/>
              </w:rPr>
            </w:pP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Подписаният/ата 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54A70" w:rsidRPr="00D123C5">
              <w:rPr>
                <w:rFonts w:cs="Times New Roman"/>
                <w:b/>
                <w:szCs w:val="24"/>
              </w:rPr>
            </w:r>
            <w:r w:rsidR="00054A70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szCs w:val="24"/>
              </w:rPr>
              <w:t>..................................................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(трите имена)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данни по документ за самоличност: 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54A70" w:rsidRPr="00D123C5">
              <w:rPr>
                <w:rFonts w:cs="Times New Roman"/>
                <w:b/>
                <w:szCs w:val="24"/>
              </w:rPr>
            </w:r>
            <w:r w:rsidR="00054A70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в качеството си на 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54A70" w:rsidRPr="00D123C5">
              <w:rPr>
                <w:rFonts w:cs="Times New Roman"/>
                <w:b/>
                <w:szCs w:val="24"/>
              </w:rPr>
            </w:r>
            <w:r w:rsidR="00054A70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(длъжност)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на 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054A70" w:rsidRPr="00D123C5">
              <w:rPr>
                <w:rFonts w:cs="Times New Roman"/>
                <w:b/>
                <w:szCs w:val="24"/>
              </w:rPr>
            </w:r>
            <w:r w:rsidR="00054A70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054A70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(наименование на участника)</w:t>
            </w:r>
          </w:p>
        </w:tc>
      </w:tr>
      <w:tr w:rsidR="00F627D2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F627D2" w:rsidP="00D123C5">
            <w:pPr>
              <w:rPr>
                <w:szCs w:val="24"/>
              </w:rPr>
            </w:pPr>
            <w:r w:rsidRPr="00D123C5">
              <w:rPr>
                <w:szCs w:val="24"/>
              </w:rPr>
              <w:t xml:space="preserve">ЕИК/БУЛСТАТ </w:t>
            </w:r>
            <w:bookmarkStart w:id="0" w:name="Text1"/>
            <w:r w:rsidR="00054A70" w:rsidRPr="00D123C5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123C5">
              <w:rPr>
                <w:szCs w:val="24"/>
              </w:rPr>
              <w:instrText xml:space="preserve"> FORMTEXT </w:instrText>
            </w:r>
            <w:r w:rsidR="00054A70" w:rsidRPr="00D123C5">
              <w:rPr>
                <w:szCs w:val="24"/>
              </w:rPr>
            </w:r>
            <w:r w:rsidR="00054A70" w:rsidRPr="00D123C5">
              <w:rPr>
                <w:szCs w:val="24"/>
              </w:rPr>
              <w:fldChar w:fldCharType="separate"/>
            </w:r>
            <w:r w:rsidRPr="00D123C5">
              <w:rPr>
                <w:noProof/>
                <w:szCs w:val="24"/>
              </w:rPr>
              <w:t>………………………….</w:t>
            </w:r>
            <w:r w:rsidR="00054A70" w:rsidRPr="00D123C5">
              <w:rPr>
                <w:szCs w:val="24"/>
              </w:rPr>
              <w:fldChar w:fldCharType="end"/>
            </w:r>
            <w:bookmarkEnd w:id="0"/>
            <w:r w:rsidRPr="00D123C5">
              <w:rPr>
                <w:szCs w:val="24"/>
              </w:rPr>
              <w:t xml:space="preserve"> – участник в процедура за възлагане на обществена поръчка с предмет „</w:t>
            </w:r>
            <w:r w:rsidR="006321FF" w:rsidRPr="00D123C5">
              <w:rPr>
                <w:rFonts w:cs="Times New Roman"/>
                <w:b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D123C5">
              <w:rPr>
                <w:szCs w:val="24"/>
              </w:rPr>
              <w:t>“, заявяваме, че през последните 5 (пет) години считано до датата на подаване на нашата оферта сме изпълнили описаното по-долу строителство, както следва:</w:t>
            </w:r>
          </w:p>
        </w:tc>
      </w:tr>
    </w:tbl>
    <w:p w:rsidR="001C53B6" w:rsidRDefault="001C53B6" w:rsidP="001C53B6"/>
    <w:tbl>
      <w:tblPr>
        <w:tblStyle w:val="a5"/>
        <w:tblW w:w="9869" w:type="dxa"/>
        <w:tblLayout w:type="fixed"/>
        <w:tblLook w:val="0000"/>
      </w:tblPr>
      <w:tblGrid>
        <w:gridCol w:w="346"/>
        <w:gridCol w:w="3873"/>
        <w:gridCol w:w="1965"/>
        <w:gridCol w:w="1842"/>
        <w:gridCol w:w="1843"/>
      </w:tblGrid>
      <w:tr w:rsidR="001C53B6" w:rsidTr="00945C80">
        <w:tc>
          <w:tcPr>
            <w:tcW w:w="346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1C53B6" w:rsidRDefault="001C53B6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и място на изпълненото строителство (кратко описание на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изпълнените СМР)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C53B6" w:rsidRDefault="001C53B6" w:rsidP="008B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Стойност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цена (без ДДС) и обем на изпълненото строителство</w:t>
            </w:r>
            <w:r w:rsidR="008B6266">
              <w:rPr>
                <w:rFonts w:cs="Times New Roman"/>
                <w:szCs w:val="24"/>
              </w:rPr>
              <w:t xml:space="preserve"> </w:t>
            </w:r>
            <w:r w:rsidR="008B6266">
              <w:rPr>
                <w:rStyle w:val="a8"/>
                <w:rFonts w:cs="Times New Roman"/>
                <w:szCs w:val="24"/>
              </w:rPr>
              <w:footnoteReference w:id="2"/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на приключване изпълнението на строителството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Лице, за което е изпълнено строителството (ако има такова)</w:t>
            </w:r>
          </w:p>
        </w:tc>
      </w:tr>
      <w:tr w:rsidR="001C53B6" w:rsidTr="003E7091">
        <w:tc>
          <w:tcPr>
            <w:tcW w:w="346" w:type="dxa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1C53B6" w:rsidRDefault="001C53B6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73" w:type="dxa"/>
            <w:vAlign w:val="bottom"/>
          </w:tcPr>
          <w:p w:rsidR="001C53B6" w:rsidRDefault="00054A70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..................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bookmarkStart w:id="1" w:name="Text6"/>
        <w:tc>
          <w:tcPr>
            <w:tcW w:w="1965" w:type="dxa"/>
            <w:vAlign w:val="bottom"/>
          </w:tcPr>
          <w:p w:rsidR="001C53B6" w:rsidRDefault="00054A70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  <w:bookmarkEnd w:id="1"/>
            <w:r w:rsidR="003E7091">
              <w:rPr>
                <w:rFonts w:cs="Times New Roman"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1C53B6" w:rsidRDefault="00054A70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1C53B6" w:rsidRDefault="00054A70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3E7091" w:rsidTr="003E7091">
        <w:tc>
          <w:tcPr>
            <w:tcW w:w="346" w:type="dxa"/>
          </w:tcPr>
          <w:p w:rsidR="003E7091" w:rsidRDefault="003E7091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3E7091" w:rsidRDefault="003E7091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73" w:type="dxa"/>
            <w:vAlign w:val="bottom"/>
          </w:tcPr>
          <w:p w:rsidR="003E7091" w:rsidRDefault="00054A70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..................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965" w:type="dxa"/>
            <w:vAlign w:val="bottom"/>
          </w:tcPr>
          <w:p w:rsidR="003E7091" w:rsidRDefault="00054A70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  <w:r w:rsidR="003E7091">
              <w:rPr>
                <w:rFonts w:cs="Times New Roman"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3E7091" w:rsidRDefault="00054A70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7091" w:rsidRDefault="00054A70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1C53B6" w:rsidRDefault="001C53B6" w:rsidP="001C53B6"/>
    <w:p w:rsidR="001C53B6" w:rsidRDefault="001C53B6" w:rsidP="001C53B6">
      <w:r>
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51, ал. 1, т. 2, букви „а“ – „в“ ЗОП</w:t>
      </w:r>
      <w:r w:rsidR="00345101">
        <w:t xml:space="preserve"> </w:t>
      </w:r>
      <w:r w:rsidR="00345101">
        <w:rPr>
          <w:rStyle w:val="a8"/>
        </w:rPr>
        <w:footnoteReference w:id="3"/>
      </w:r>
      <w:r w:rsidR="00345101">
        <w:t>.</w:t>
      </w:r>
    </w:p>
    <w:p w:rsidR="001C53B6" w:rsidRDefault="00054A70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3E7091">
        <w:t>;</w:t>
      </w:r>
    </w:p>
    <w:p w:rsidR="001C53B6" w:rsidRDefault="00054A70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3E7091">
        <w:t>;</w:t>
      </w:r>
    </w:p>
    <w:p w:rsidR="001C53B6" w:rsidRDefault="00054A70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014944">
        <w:t xml:space="preserve"> </w:t>
      </w:r>
      <w:r w:rsidR="00014944">
        <w:rPr>
          <w:rStyle w:val="a8"/>
        </w:rPr>
        <w:footnoteReference w:id="4"/>
      </w:r>
    </w:p>
    <w:p w:rsidR="00521F56" w:rsidRDefault="00521F56" w:rsidP="001C53B6"/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21F56" w:rsidRPr="003540C1" w:rsidRDefault="00054A70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bookmarkEnd w:id="2"/>
            <w:r w:rsidR="00521F56" w:rsidRPr="003540C1">
              <w:rPr>
                <w:rFonts w:cs="Times New Roman"/>
                <w:b/>
                <w:szCs w:val="24"/>
              </w:rPr>
              <w:t>/</w:t>
            </w: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r w:rsidR="00521F56" w:rsidRPr="003540C1">
              <w:rPr>
                <w:rFonts w:cs="Times New Roman"/>
                <w:b/>
                <w:szCs w:val="24"/>
              </w:rPr>
              <w:t>/</w:t>
            </w: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r w:rsidR="00521F56" w:rsidRPr="003540C1">
              <w:rPr>
                <w:rFonts w:cs="Times New Roman"/>
                <w:b/>
                <w:szCs w:val="24"/>
              </w:rPr>
              <w:t xml:space="preserve"> г.</w:t>
            </w:r>
          </w:p>
        </w:tc>
      </w:tr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21F56" w:rsidRPr="003540C1" w:rsidRDefault="00054A70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bookmarkEnd w:id="3"/>
          </w:p>
        </w:tc>
      </w:tr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</w:t>
            </w:r>
          </w:p>
        </w:tc>
        <w:tc>
          <w:tcPr>
            <w:tcW w:w="4830" w:type="dxa"/>
          </w:tcPr>
          <w:p w:rsidR="00521F56" w:rsidRPr="003540C1" w:rsidRDefault="00054A70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</w:p>
        </w:tc>
      </w:tr>
    </w:tbl>
    <w:p w:rsidR="00521F56" w:rsidRDefault="00521F56" w:rsidP="001C53B6"/>
    <w:p w:rsidR="001C53B6" w:rsidRDefault="001C53B6" w:rsidP="00F627D2"/>
    <w:sectPr w:rsidR="001C53B6" w:rsidSect="001C5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FA" w:rsidRDefault="002132FA" w:rsidP="008B6266">
      <w:r>
        <w:separator/>
      </w:r>
    </w:p>
  </w:endnote>
  <w:endnote w:type="continuationSeparator" w:id="0">
    <w:p w:rsidR="002132FA" w:rsidRDefault="002132FA" w:rsidP="008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FA" w:rsidRDefault="002132FA" w:rsidP="008B6266">
      <w:r>
        <w:separator/>
      </w:r>
    </w:p>
  </w:footnote>
  <w:footnote w:type="continuationSeparator" w:id="0">
    <w:p w:rsidR="002132FA" w:rsidRDefault="002132FA" w:rsidP="008B6266">
      <w:r>
        <w:continuationSeparator/>
      </w:r>
    </w:p>
  </w:footnote>
  <w:footnote w:id="1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Образецът може да се използва, когато възложителят е поставил изискване в процедурата за представяне на списък по чл. 51, ал. 1, т. 2 ЗОП. Документът се прилага в Плик № 1.</w:t>
      </w:r>
    </w:p>
  </w:footnote>
  <w:footnote w:id="2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Колоната се включва в образеца, когато възложителят е поставил определени изисквания за стойността и/или обема на изпълненото строителство, съобразени със стойността и обема на конкретната обществена поръчка.</w:t>
      </w:r>
    </w:p>
  </w:footnote>
  <w:footnote w:id="3">
    <w:p w:rsidR="00345101" w:rsidRPr="00345101" w:rsidRDefault="00345101">
      <w:pPr>
        <w:pStyle w:val="a6"/>
        <w:rPr>
          <w:b/>
          <w:i/>
        </w:rPr>
      </w:pPr>
      <w:r w:rsidRPr="00345101">
        <w:rPr>
          <w:rStyle w:val="a8"/>
          <w:b/>
          <w:i/>
        </w:rPr>
        <w:footnoteRef/>
      </w:r>
      <w:r w:rsidRPr="00345101">
        <w:rPr>
          <w:b/>
          <w:i/>
        </w:rPr>
        <w:t xml:space="preserve"> Участникът може да прилага или да се позовава на едно или повече от посочените в чл. 51, ал. 1, т. 2 ЗОП доказателства.</w:t>
      </w:r>
    </w:p>
  </w:footnote>
  <w:footnote w:id="4">
    <w:p w:rsidR="00014944" w:rsidRPr="00014944" w:rsidRDefault="00014944">
      <w:pPr>
        <w:pStyle w:val="a6"/>
        <w:rPr>
          <w:b/>
          <w:i/>
        </w:rPr>
      </w:pPr>
      <w:r w:rsidRPr="00014944">
        <w:rPr>
          <w:rStyle w:val="a8"/>
          <w:b/>
          <w:i/>
        </w:rPr>
        <w:footnoteRef/>
      </w:r>
      <w:r w:rsidRPr="00014944">
        <w:rPr>
          <w:b/>
          <w:i/>
        </w:rPr>
        <w:t xml:space="preserve"> Участникът посочва конкретните документи, които прилага, или конкретни регистри, на които се позовава.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F9F"/>
    <w:multiLevelType w:val="hybridMultilevel"/>
    <w:tmpl w:val="E32C8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C1B"/>
    <w:multiLevelType w:val="hybridMultilevel"/>
    <w:tmpl w:val="1B18D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1BA"/>
    <w:multiLevelType w:val="hybridMultilevel"/>
    <w:tmpl w:val="C428A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636"/>
    <w:multiLevelType w:val="hybridMultilevel"/>
    <w:tmpl w:val="B6242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D2"/>
    <w:rsid w:val="00014944"/>
    <w:rsid w:val="00054A70"/>
    <w:rsid w:val="000F3543"/>
    <w:rsid w:val="001C53B6"/>
    <w:rsid w:val="001E2E91"/>
    <w:rsid w:val="002132FA"/>
    <w:rsid w:val="002459CF"/>
    <w:rsid w:val="00280964"/>
    <w:rsid w:val="00345101"/>
    <w:rsid w:val="003D1763"/>
    <w:rsid w:val="003E7091"/>
    <w:rsid w:val="0042092B"/>
    <w:rsid w:val="004A18B8"/>
    <w:rsid w:val="00521F56"/>
    <w:rsid w:val="006321FF"/>
    <w:rsid w:val="00812F73"/>
    <w:rsid w:val="00885E9E"/>
    <w:rsid w:val="008B6266"/>
    <w:rsid w:val="00945C80"/>
    <w:rsid w:val="0097468B"/>
    <w:rsid w:val="00A4190C"/>
    <w:rsid w:val="00A74A57"/>
    <w:rsid w:val="00AB49C2"/>
    <w:rsid w:val="00AF4B88"/>
    <w:rsid w:val="00AF6ECC"/>
    <w:rsid w:val="00B3616F"/>
    <w:rsid w:val="00BC6C0D"/>
    <w:rsid w:val="00C32EEB"/>
    <w:rsid w:val="00C7791F"/>
    <w:rsid w:val="00D123C5"/>
    <w:rsid w:val="00D55F65"/>
    <w:rsid w:val="00E902AD"/>
    <w:rsid w:val="00F15488"/>
    <w:rsid w:val="00F43850"/>
    <w:rsid w:val="00F6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table" w:styleId="a5">
    <w:name w:val="Table Grid"/>
    <w:basedOn w:val="a1"/>
    <w:uiPriority w:val="59"/>
    <w:rsid w:val="001C5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6266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8B62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6266"/>
    <w:rPr>
      <w:vertAlign w:val="superscript"/>
    </w:rPr>
  </w:style>
  <w:style w:type="paragraph" w:styleId="a9">
    <w:name w:val="List Paragraph"/>
    <w:basedOn w:val="a"/>
    <w:uiPriority w:val="34"/>
    <w:qFormat/>
    <w:rsid w:val="0001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2CB4-6E11-4EE7-9A79-D292F709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2015-03-31T07:37:00Z</dcterms:created>
  <dcterms:modified xsi:type="dcterms:W3CDTF">2015-05-18T10:10:00Z</dcterms:modified>
</cp:coreProperties>
</file>